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F0" w:rsidRDefault="00740AA1" w:rsidP="009028F0">
      <w:pPr>
        <w:rPr>
          <w:rFonts w:ascii="Arial" w:hAnsi="Arial" w:cs="Arial"/>
          <w:sz w:val="24"/>
          <w:szCs w:val="24"/>
        </w:rPr>
      </w:pPr>
      <w:r w:rsidRPr="00622A34">
        <w:rPr>
          <w:rFonts w:ascii="Arial" w:hAnsi="Arial" w:cs="Arial"/>
          <w:sz w:val="24"/>
          <w:szCs w:val="24"/>
        </w:rPr>
        <w:t>Bogotá D.C</w:t>
      </w:r>
      <w:r w:rsidR="009028F0">
        <w:rPr>
          <w:rFonts w:ascii="Arial" w:hAnsi="Arial" w:cs="Arial"/>
          <w:sz w:val="24"/>
          <w:szCs w:val="24"/>
        </w:rPr>
        <w:t>.,</w:t>
      </w:r>
    </w:p>
    <w:p w:rsidR="009028F0" w:rsidRDefault="009028F0" w:rsidP="009028F0">
      <w:pPr>
        <w:rPr>
          <w:rFonts w:ascii="Arial" w:hAnsi="Arial" w:cs="Arial"/>
          <w:sz w:val="24"/>
          <w:szCs w:val="24"/>
        </w:rPr>
      </w:pPr>
    </w:p>
    <w:p w:rsidR="00740AA1" w:rsidRPr="009028F0" w:rsidRDefault="00740AA1" w:rsidP="009028F0">
      <w:pPr>
        <w:jc w:val="center"/>
        <w:rPr>
          <w:rFonts w:ascii="Arial" w:hAnsi="Arial" w:cs="Arial"/>
          <w:b/>
          <w:sz w:val="24"/>
          <w:szCs w:val="24"/>
        </w:rPr>
      </w:pPr>
      <w:r w:rsidRPr="009028F0">
        <w:rPr>
          <w:rFonts w:ascii="Arial" w:hAnsi="Arial" w:cs="Arial"/>
          <w:b/>
          <w:sz w:val="24"/>
          <w:szCs w:val="24"/>
        </w:rPr>
        <w:t>AUTO No. ____</w:t>
      </w:r>
    </w:p>
    <w:p w:rsidR="00740AA1" w:rsidRPr="00622A34" w:rsidRDefault="00740AA1" w:rsidP="00740AA1">
      <w:pPr>
        <w:jc w:val="center"/>
        <w:rPr>
          <w:rFonts w:ascii="Arial" w:hAnsi="Arial" w:cs="Arial"/>
          <w:b/>
          <w:sz w:val="24"/>
          <w:szCs w:val="24"/>
        </w:rPr>
      </w:pPr>
    </w:p>
    <w:p w:rsidR="00740AA1" w:rsidRPr="00622A34" w:rsidRDefault="00740AA1" w:rsidP="006E4B5E">
      <w:pPr>
        <w:pStyle w:val="Textoindependiente2"/>
        <w:jc w:val="center"/>
        <w:rPr>
          <w:b/>
          <w:sz w:val="24"/>
          <w:szCs w:val="24"/>
        </w:rPr>
      </w:pPr>
      <w:r w:rsidRPr="00622A34">
        <w:rPr>
          <w:b/>
          <w:sz w:val="24"/>
          <w:szCs w:val="24"/>
        </w:rPr>
        <w:t>POR EL CUAL SE CITA A AUDIENCIA DENTRO</w:t>
      </w:r>
    </w:p>
    <w:p w:rsidR="00740AA1" w:rsidRPr="00622A34" w:rsidRDefault="00740AA1" w:rsidP="006E4B5E">
      <w:pPr>
        <w:pStyle w:val="Textoindependiente2"/>
        <w:jc w:val="center"/>
        <w:rPr>
          <w:b/>
          <w:sz w:val="24"/>
          <w:szCs w:val="24"/>
        </w:rPr>
      </w:pPr>
      <w:r w:rsidRPr="00622A34">
        <w:rPr>
          <w:b/>
          <w:sz w:val="24"/>
          <w:szCs w:val="24"/>
        </w:rPr>
        <w:t>DEL PROCESO VERBAL N°  ___</w:t>
      </w:r>
    </w:p>
    <w:p w:rsidR="00740AA1" w:rsidRPr="00622A34" w:rsidRDefault="00740AA1" w:rsidP="00740AA1">
      <w:pPr>
        <w:pStyle w:val="Textoindependiente2"/>
        <w:rPr>
          <w:b/>
          <w:sz w:val="24"/>
          <w:szCs w:val="24"/>
        </w:rPr>
      </w:pPr>
    </w:p>
    <w:p w:rsidR="009028F0" w:rsidRPr="00C863B9" w:rsidRDefault="009028F0" w:rsidP="009028F0">
      <w:pPr>
        <w:ind w:right="51"/>
        <w:jc w:val="both"/>
        <w:rPr>
          <w:rFonts w:ascii="Arial" w:hAnsi="Arial" w:cs="Arial"/>
          <w:sz w:val="24"/>
          <w:szCs w:val="24"/>
        </w:rPr>
      </w:pPr>
      <w:r w:rsidRPr="00C863B9">
        <w:rPr>
          <w:rFonts w:ascii="Arial" w:hAnsi="Arial" w:cs="Arial"/>
          <w:sz w:val="24"/>
          <w:szCs w:val="24"/>
        </w:rPr>
        <w:t xml:space="preserve">La Secretaria General del Ministerio de Ambiente y Desarrollo Sostenible en uso de las facultades legales conferidas en el Decreto 3570 de 2011 y 1738 de 2014 y las Resoluciones 240, 2095 de 2014 y 624 de 2015, y siguiendo lo consagrado en la Ley 734 de 2002 y Ley 1474 de 2011, procede a resolver lo que en derecho corresponda con base en lo siguiente: </w:t>
      </w:r>
    </w:p>
    <w:p w:rsidR="00843A59" w:rsidRPr="00622A34" w:rsidRDefault="00843A59" w:rsidP="00740AA1">
      <w:pPr>
        <w:pStyle w:val="Textoindependiente"/>
        <w:jc w:val="center"/>
        <w:rPr>
          <w:b/>
          <w:sz w:val="24"/>
          <w:szCs w:val="24"/>
        </w:rPr>
      </w:pPr>
    </w:p>
    <w:p w:rsidR="00843A59" w:rsidRPr="00622A34" w:rsidRDefault="00843A59" w:rsidP="00740AA1">
      <w:pPr>
        <w:pStyle w:val="Textoindependiente"/>
        <w:jc w:val="center"/>
        <w:rPr>
          <w:b/>
          <w:sz w:val="24"/>
          <w:szCs w:val="24"/>
        </w:rPr>
      </w:pPr>
    </w:p>
    <w:p w:rsidR="009028F0" w:rsidRPr="00EB2D8F" w:rsidRDefault="009028F0" w:rsidP="009028F0">
      <w:pPr>
        <w:pStyle w:val="Textoindependiente"/>
        <w:jc w:val="center"/>
        <w:rPr>
          <w:sz w:val="24"/>
          <w:szCs w:val="24"/>
        </w:rPr>
      </w:pPr>
      <w:r w:rsidRPr="00EB2D8F">
        <w:rPr>
          <w:b/>
          <w:sz w:val="24"/>
          <w:szCs w:val="24"/>
        </w:rPr>
        <w:t>ANTECEDENTES Y ACTUACIONES ADMINISTRATIVAS</w:t>
      </w:r>
    </w:p>
    <w:p w:rsidR="00740AA1" w:rsidRPr="00622A34" w:rsidRDefault="00740AA1" w:rsidP="00740AA1">
      <w:pPr>
        <w:pStyle w:val="Textoindependiente"/>
        <w:jc w:val="center"/>
        <w:rPr>
          <w:sz w:val="24"/>
          <w:szCs w:val="24"/>
        </w:rPr>
      </w:pPr>
    </w:p>
    <w:p w:rsidR="00740AA1" w:rsidRPr="00622A34" w:rsidRDefault="00FF0041" w:rsidP="00740AA1">
      <w:pPr>
        <w:jc w:val="both"/>
        <w:rPr>
          <w:rFonts w:ascii="Arial" w:hAnsi="Arial" w:cs="Arial"/>
          <w:sz w:val="24"/>
          <w:szCs w:val="24"/>
        </w:rPr>
      </w:pPr>
      <w:r w:rsidRPr="00622A34">
        <w:rPr>
          <w:rFonts w:ascii="Arial" w:hAnsi="Arial" w:cs="Arial"/>
          <w:sz w:val="24"/>
          <w:szCs w:val="24"/>
        </w:rPr>
        <w:t>(…)</w:t>
      </w:r>
    </w:p>
    <w:p w:rsidR="00FF0041" w:rsidRPr="00622A34" w:rsidRDefault="00FF0041" w:rsidP="00740AA1">
      <w:pPr>
        <w:jc w:val="both"/>
        <w:rPr>
          <w:rFonts w:ascii="Arial" w:hAnsi="Arial" w:cs="Arial"/>
          <w:sz w:val="24"/>
          <w:szCs w:val="24"/>
        </w:rPr>
      </w:pPr>
    </w:p>
    <w:p w:rsidR="00740AA1" w:rsidRPr="00622A34" w:rsidRDefault="00740AA1" w:rsidP="00740AA1">
      <w:pPr>
        <w:jc w:val="both"/>
        <w:rPr>
          <w:rFonts w:ascii="Arial" w:hAnsi="Arial" w:cs="Arial"/>
          <w:sz w:val="24"/>
          <w:szCs w:val="24"/>
        </w:rPr>
      </w:pPr>
      <w:r w:rsidRPr="00622A34">
        <w:rPr>
          <w:rFonts w:ascii="Arial" w:hAnsi="Arial" w:cs="Arial"/>
          <w:sz w:val="24"/>
          <w:szCs w:val="24"/>
        </w:rPr>
        <w:t>Con fundamento en la información suministrada, por auto del _________ (fecha), se dispuso adelantar indagación preliminar.</w:t>
      </w:r>
    </w:p>
    <w:p w:rsidR="00740AA1" w:rsidRPr="00622A34" w:rsidRDefault="00740AA1" w:rsidP="00740AA1">
      <w:pPr>
        <w:jc w:val="both"/>
        <w:rPr>
          <w:rFonts w:ascii="Arial" w:hAnsi="Arial" w:cs="Arial"/>
          <w:sz w:val="24"/>
          <w:szCs w:val="24"/>
        </w:rPr>
      </w:pPr>
    </w:p>
    <w:p w:rsidR="00740AA1" w:rsidRPr="00622A34" w:rsidRDefault="00FF0041" w:rsidP="00740AA1">
      <w:pPr>
        <w:jc w:val="both"/>
        <w:rPr>
          <w:rFonts w:ascii="Arial" w:hAnsi="Arial" w:cs="Arial"/>
          <w:sz w:val="24"/>
          <w:szCs w:val="24"/>
        </w:rPr>
      </w:pPr>
      <w:r w:rsidRPr="00622A34">
        <w:rPr>
          <w:rFonts w:ascii="Arial" w:hAnsi="Arial" w:cs="Arial"/>
          <w:sz w:val="24"/>
          <w:szCs w:val="24"/>
        </w:rPr>
        <w:t xml:space="preserve">(… En caso que la citación sea producto de la evaluación de la etapa de Indagación Preliminar…)  </w:t>
      </w:r>
      <w:r w:rsidR="00740AA1" w:rsidRPr="00622A34">
        <w:rPr>
          <w:rFonts w:ascii="Arial" w:hAnsi="Arial" w:cs="Arial"/>
          <w:sz w:val="24"/>
          <w:szCs w:val="24"/>
        </w:rPr>
        <w:t xml:space="preserve">Que vencido el término de la presente </w:t>
      </w:r>
      <w:r w:rsidR="00656666" w:rsidRPr="00622A34">
        <w:rPr>
          <w:rFonts w:ascii="Arial" w:hAnsi="Arial" w:cs="Arial"/>
          <w:sz w:val="24"/>
          <w:szCs w:val="24"/>
        </w:rPr>
        <w:t>Indagación Preliminar</w:t>
      </w:r>
      <w:r w:rsidR="00740AA1" w:rsidRPr="00622A34">
        <w:rPr>
          <w:rFonts w:ascii="Arial" w:hAnsi="Arial" w:cs="Arial"/>
          <w:sz w:val="24"/>
          <w:szCs w:val="24"/>
        </w:rPr>
        <w:t xml:space="preserve">, este despacho considera que </w:t>
      </w:r>
      <w:r w:rsidR="00740AA1" w:rsidRPr="00622A34">
        <w:rPr>
          <w:rFonts w:ascii="Arial" w:hAnsi="Arial" w:cs="Arial"/>
          <w:color w:val="000000"/>
          <w:sz w:val="24"/>
          <w:szCs w:val="24"/>
        </w:rPr>
        <w:t>están dados los requisitos sustanciales para proferir pliego de cargos en el plenario sub</w:t>
      </w:r>
      <w:r w:rsidR="00656666">
        <w:rPr>
          <w:rFonts w:ascii="Arial" w:hAnsi="Arial" w:cs="Arial"/>
          <w:color w:val="000000"/>
          <w:sz w:val="24"/>
          <w:szCs w:val="24"/>
        </w:rPr>
        <w:t>-</w:t>
      </w:r>
      <w:r w:rsidR="00740AA1" w:rsidRPr="00622A34">
        <w:rPr>
          <w:rFonts w:ascii="Arial" w:hAnsi="Arial" w:cs="Arial"/>
          <w:color w:val="000000"/>
          <w:sz w:val="24"/>
          <w:szCs w:val="24"/>
        </w:rPr>
        <w:t xml:space="preserve">examine, por cuanto obran elementos de juicio que permiten colegir la demostración objetiva de la falta y existe prueba que compromete la responsabilidad del funcionario (a) </w:t>
      </w:r>
      <w:r w:rsidR="009028F0">
        <w:rPr>
          <w:rFonts w:ascii="Arial" w:hAnsi="Arial" w:cs="Arial"/>
          <w:color w:val="000000"/>
          <w:sz w:val="24"/>
          <w:szCs w:val="24"/>
        </w:rPr>
        <w:t xml:space="preserve">(o ex funcionario) </w:t>
      </w:r>
      <w:r w:rsidR="00740AA1" w:rsidRPr="00622A34">
        <w:rPr>
          <w:rFonts w:ascii="Arial" w:hAnsi="Arial" w:cs="Arial"/>
          <w:color w:val="000000"/>
          <w:sz w:val="24"/>
          <w:szCs w:val="24"/>
        </w:rPr>
        <w:t xml:space="preserve">_____________________, por lo que es </w:t>
      </w:r>
      <w:r w:rsidR="006A2080" w:rsidRPr="00622A34">
        <w:rPr>
          <w:rFonts w:ascii="Arial" w:hAnsi="Arial" w:cs="Arial"/>
          <w:color w:val="000000"/>
          <w:sz w:val="24"/>
          <w:szCs w:val="24"/>
        </w:rPr>
        <w:t xml:space="preserve">viable dar aplicación a (….)  de la </w:t>
      </w:r>
      <w:r w:rsidR="00740AA1" w:rsidRPr="00622A34">
        <w:rPr>
          <w:rFonts w:ascii="Arial" w:hAnsi="Arial" w:cs="Arial"/>
          <w:color w:val="000000"/>
          <w:sz w:val="24"/>
          <w:szCs w:val="24"/>
        </w:rPr>
        <w:t xml:space="preserve">Ley 734 de 2002 como veremos a continuación:  </w:t>
      </w:r>
    </w:p>
    <w:p w:rsidR="00740AA1" w:rsidRPr="00622A34" w:rsidRDefault="00740AA1" w:rsidP="00740AA1">
      <w:pPr>
        <w:pStyle w:val="Textoindependiente"/>
        <w:rPr>
          <w:sz w:val="24"/>
          <w:szCs w:val="24"/>
        </w:rPr>
      </w:pPr>
    </w:p>
    <w:p w:rsidR="00622A34" w:rsidRDefault="00622A34" w:rsidP="00510F9B">
      <w:pPr>
        <w:pStyle w:val="Textoindependiente3"/>
        <w:ind w:right="-660"/>
        <w:jc w:val="center"/>
        <w:rPr>
          <w:rFonts w:ascii="Arial" w:hAnsi="Arial" w:cs="Arial"/>
          <w:b/>
          <w:sz w:val="24"/>
          <w:szCs w:val="24"/>
        </w:rPr>
      </w:pPr>
    </w:p>
    <w:p w:rsidR="00510F9B" w:rsidRPr="00622A34" w:rsidRDefault="00510F9B" w:rsidP="00C21921">
      <w:pPr>
        <w:pStyle w:val="Textoindependiente3"/>
        <w:ind w:right="-660"/>
        <w:jc w:val="center"/>
        <w:rPr>
          <w:rFonts w:ascii="Arial" w:hAnsi="Arial" w:cs="Arial"/>
          <w:b/>
          <w:sz w:val="24"/>
          <w:szCs w:val="24"/>
        </w:rPr>
      </w:pPr>
      <w:r w:rsidRPr="00622A34">
        <w:rPr>
          <w:rFonts w:ascii="Arial" w:hAnsi="Arial" w:cs="Arial"/>
          <w:b/>
          <w:sz w:val="24"/>
          <w:szCs w:val="24"/>
        </w:rPr>
        <w:t>RITUALIDAD DEL PROCESO</w:t>
      </w:r>
    </w:p>
    <w:p w:rsidR="00510F9B" w:rsidRPr="00622A34" w:rsidRDefault="00510F9B" w:rsidP="00510F9B">
      <w:pPr>
        <w:rPr>
          <w:rFonts w:ascii="Arial" w:hAnsi="Arial" w:cs="Arial"/>
          <w:b/>
          <w:sz w:val="24"/>
          <w:szCs w:val="24"/>
        </w:rPr>
      </w:pPr>
    </w:p>
    <w:p w:rsidR="00B04BC8" w:rsidRPr="00EB2D8F" w:rsidRDefault="00B04BC8" w:rsidP="005A7751">
      <w:pPr>
        <w:pStyle w:val="Textoindependiente3"/>
        <w:rPr>
          <w:rFonts w:ascii="Arial" w:hAnsi="Arial" w:cs="Arial"/>
          <w:b/>
          <w:sz w:val="24"/>
          <w:szCs w:val="24"/>
        </w:rPr>
      </w:pPr>
      <w:r w:rsidRPr="00EB2D8F">
        <w:rPr>
          <w:rFonts w:ascii="Arial" w:hAnsi="Arial" w:cs="Arial"/>
          <w:sz w:val="24"/>
          <w:szCs w:val="24"/>
        </w:rPr>
        <w:t>La legislación aplicable en los aspectos sustancial y procesal según la fecha de ocurrencia de los hechos es la Ley 734 de 2002, conforme a lo contemp</w:t>
      </w:r>
      <w:r>
        <w:rPr>
          <w:rFonts w:ascii="Arial" w:hAnsi="Arial" w:cs="Arial"/>
          <w:sz w:val="24"/>
          <w:szCs w:val="24"/>
        </w:rPr>
        <w:t xml:space="preserve">lado en sus Artículos 4, 6, 7 y 8 </w:t>
      </w:r>
      <w:r w:rsidRPr="00EB2D8F">
        <w:rPr>
          <w:rFonts w:ascii="Arial" w:hAnsi="Arial" w:cs="Arial"/>
          <w:sz w:val="24"/>
          <w:szCs w:val="24"/>
        </w:rPr>
        <w:t>así también, esta normativa dispone en su Artículo 175 (Art. 57 de la Ley 1474 de 2011) las faltas gravísimas en las que se aplica el procedimiento verbal, entre éstas la contenida en el numeral 55, conducta por la que se cita a la presente audiencia.</w:t>
      </w:r>
    </w:p>
    <w:p w:rsidR="00B04BC8" w:rsidRPr="00EB2D8F" w:rsidRDefault="00B04BC8" w:rsidP="00B04BC8">
      <w:pPr>
        <w:pStyle w:val="Textoindependiente3"/>
        <w:ind w:right="-81"/>
        <w:rPr>
          <w:rFonts w:ascii="Arial" w:hAnsi="Arial" w:cs="Arial"/>
          <w:i/>
          <w:sz w:val="24"/>
          <w:szCs w:val="24"/>
        </w:rPr>
      </w:pPr>
    </w:p>
    <w:p w:rsidR="00B04BC8" w:rsidRDefault="00B04BC8" w:rsidP="005A7751">
      <w:pPr>
        <w:pStyle w:val="Textoindependiente3"/>
        <w:ind w:left="1134" w:right="656"/>
        <w:rPr>
          <w:rFonts w:ascii="Arial" w:hAnsi="Arial" w:cs="Arial"/>
          <w:i/>
          <w:sz w:val="24"/>
          <w:szCs w:val="24"/>
        </w:rPr>
      </w:pPr>
      <w:r w:rsidRPr="00EB2D8F">
        <w:rPr>
          <w:rFonts w:ascii="Arial" w:hAnsi="Arial" w:cs="Arial"/>
          <w:i/>
          <w:sz w:val="24"/>
          <w:szCs w:val="24"/>
        </w:rPr>
        <w:t xml:space="preserve">“Artículo 175. Aplicación del procedimiento verbal.   </w:t>
      </w:r>
    </w:p>
    <w:p w:rsidR="00B04BC8" w:rsidRPr="00EB2D8F" w:rsidRDefault="00B04BC8" w:rsidP="005A7751">
      <w:pPr>
        <w:pStyle w:val="Textoindependiente3"/>
        <w:ind w:left="1134" w:right="656"/>
        <w:rPr>
          <w:rFonts w:ascii="Arial" w:hAnsi="Arial" w:cs="Arial"/>
          <w:i/>
          <w:sz w:val="24"/>
          <w:szCs w:val="24"/>
        </w:rPr>
      </w:pPr>
      <w:r>
        <w:rPr>
          <w:rFonts w:ascii="Arial" w:hAnsi="Arial" w:cs="Arial"/>
          <w:i/>
          <w:sz w:val="24"/>
          <w:szCs w:val="24"/>
        </w:rPr>
        <w:t>El procedimiento verbal se adelantará contra los servidores públicos en los casos en que el sujeto disciplinable sea sorprendido en el momento la comisión de la falta o con elementos, efectos o instrumentos que provengan de la ejecución de la conducta, cuando haya confesión y en todo caso cuando la falta sea leve.</w:t>
      </w:r>
    </w:p>
    <w:p w:rsidR="00B04BC8" w:rsidRPr="00EB2D8F" w:rsidRDefault="00B04BC8" w:rsidP="005A7751">
      <w:pPr>
        <w:pStyle w:val="Textoindependiente3"/>
        <w:ind w:left="1134" w:right="656"/>
        <w:rPr>
          <w:rFonts w:ascii="Arial" w:hAnsi="Arial" w:cs="Arial"/>
          <w:i/>
          <w:sz w:val="24"/>
          <w:szCs w:val="24"/>
        </w:rPr>
      </w:pPr>
      <w:r w:rsidRPr="00EB2D8F">
        <w:rPr>
          <w:rFonts w:ascii="Arial" w:hAnsi="Arial" w:cs="Arial"/>
          <w:i/>
          <w:sz w:val="24"/>
          <w:szCs w:val="24"/>
        </w:rPr>
        <w:t xml:space="preserve">También se aplicará el procedimiento verbal para las faltas gravísimas contempladas en el artículo 48 numerales 2, 4, 17, 18, 19, 20, 21, 22, 23, 32, 33, 35, 36, 39, 46, 47, 48, 52, 54, </w:t>
      </w:r>
      <w:r w:rsidRPr="005A7751">
        <w:rPr>
          <w:rFonts w:ascii="Arial" w:hAnsi="Arial" w:cs="Arial"/>
          <w:sz w:val="24"/>
          <w:szCs w:val="24"/>
        </w:rPr>
        <w:t>55,</w:t>
      </w:r>
      <w:r w:rsidRPr="00EB2D8F">
        <w:rPr>
          <w:rFonts w:ascii="Arial" w:hAnsi="Arial" w:cs="Arial"/>
          <w:i/>
          <w:sz w:val="24"/>
          <w:szCs w:val="24"/>
        </w:rPr>
        <w:t xml:space="preserve"> 56, 57, 58, 59, y 62 de esta ley”.</w:t>
      </w:r>
    </w:p>
    <w:p w:rsidR="00B04BC8" w:rsidRPr="00EB2D8F" w:rsidRDefault="00B04BC8" w:rsidP="005A7751">
      <w:pPr>
        <w:pStyle w:val="Textoindependiente3"/>
        <w:ind w:left="1134" w:right="656"/>
        <w:rPr>
          <w:rFonts w:ascii="Arial" w:hAnsi="Arial" w:cs="Arial"/>
          <w:i/>
          <w:sz w:val="24"/>
          <w:szCs w:val="24"/>
        </w:rPr>
      </w:pPr>
      <w:r w:rsidRPr="00F5709C">
        <w:rPr>
          <w:rFonts w:ascii="Arial" w:hAnsi="Arial" w:cs="Arial"/>
          <w:i/>
          <w:sz w:val="24"/>
          <w:szCs w:val="24"/>
        </w:rPr>
        <w:t>En los eventos contemplados en los incisos anteriores, se citará a audiencia, en cualquier estado de la actuación</w:t>
      </w:r>
      <w:r w:rsidRPr="00EB2D8F">
        <w:rPr>
          <w:rFonts w:ascii="Arial" w:hAnsi="Arial" w:cs="Arial"/>
          <w:i/>
          <w:sz w:val="24"/>
          <w:szCs w:val="24"/>
        </w:rPr>
        <w:t xml:space="preserve">, hasta antes de proferir pliego de cargos. </w:t>
      </w:r>
    </w:p>
    <w:p w:rsidR="00510F9B" w:rsidRDefault="00510F9B" w:rsidP="00510F9B">
      <w:pPr>
        <w:rPr>
          <w:rFonts w:ascii="Arial" w:hAnsi="Arial" w:cs="Arial"/>
          <w:b/>
          <w:sz w:val="24"/>
          <w:szCs w:val="24"/>
        </w:rPr>
      </w:pPr>
    </w:p>
    <w:p w:rsidR="00B04BC8" w:rsidRDefault="00B04BC8" w:rsidP="00510F9B">
      <w:pPr>
        <w:rPr>
          <w:rFonts w:ascii="Arial" w:hAnsi="Arial" w:cs="Arial"/>
          <w:b/>
          <w:sz w:val="24"/>
          <w:szCs w:val="24"/>
        </w:rPr>
      </w:pPr>
    </w:p>
    <w:p w:rsidR="00B04BC8" w:rsidRDefault="005A7751" w:rsidP="00510F9B">
      <w:pPr>
        <w:rPr>
          <w:rFonts w:ascii="Arial" w:hAnsi="Arial" w:cs="Arial"/>
          <w:i/>
          <w:sz w:val="24"/>
          <w:szCs w:val="24"/>
          <w:u w:val="single"/>
        </w:rPr>
      </w:pPr>
      <w:r>
        <w:rPr>
          <w:rFonts w:ascii="Arial" w:hAnsi="Arial" w:cs="Arial"/>
          <w:i/>
          <w:sz w:val="24"/>
          <w:szCs w:val="24"/>
          <w:u w:val="single"/>
        </w:rPr>
        <w:lastRenderedPageBreak/>
        <w:t>(</w:t>
      </w:r>
      <w:r w:rsidR="00B04BC8" w:rsidRPr="00B04BC8">
        <w:rPr>
          <w:rFonts w:ascii="Arial" w:hAnsi="Arial" w:cs="Arial"/>
          <w:i/>
          <w:sz w:val="24"/>
          <w:szCs w:val="24"/>
          <w:u w:val="single"/>
        </w:rPr>
        <w:t>Se procede a citar la norma específica de trasgresión</w:t>
      </w:r>
      <w:r>
        <w:rPr>
          <w:rFonts w:ascii="Arial" w:hAnsi="Arial" w:cs="Arial"/>
          <w:i/>
          <w:sz w:val="24"/>
          <w:szCs w:val="24"/>
          <w:u w:val="single"/>
        </w:rPr>
        <w:t>)</w:t>
      </w:r>
    </w:p>
    <w:p w:rsidR="00B04BC8" w:rsidRPr="00B04BC8" w:rsidRDefault="00B04BC8" w:rsidP="00510F9B">
      <w:pPr>
        <w:rPr>
          <w:rFonts w:ascii="Arial" w:hAnsi="Arial" w:cs="Arial"/>
          <w:i/>
          <w:sz w:val="24"/>
          <w:szCs w:val="24"/>
          <w:u w:val="single"/>
        </w:rPr>
      </w:pPr>
    </w:p>
    <w:p w:rsidR="00510F9B" w:rsidRPr="00622A34" w:rsidRDefault="00510F9B" w:rsidP="00510F9B">
      <w:pPr>
        <w:rPr>
          <w:rFonts w:ascii="Arial" w:hAnsi="Arial" w:cs="Arial"/>
          <w:b/>
          <w:sz w:val="24"/>
          <w:szCs w:val="24"/>
        </w:rPr>
      </w:pPr>
    </w:p>
    <w:p w:rsidR="00510F9B" w:rsidRPr="00622A34" w:rsidRDefault="00510F9B" w:rsidP="00510F9B">
      <w:pPr>
        <w:pStyle w:val="Textoindependiente"/>
        <w:jc w:val="center"/>
        <w:rPr>
          <w:b/>
          <w:sz w:val="24"/>
          <w:szCs w:val="24"/>
        </w:rPr>
      </w:pPr>
      <w:r w:rsidRPr="00622A34">
        <w:rPr>
          <w:b/>
          <w:sz w:val="24"/>
          <w:szCs w:val="24"/>
        </w:rPr>
        <w:t>INDIVIDUALIZACION DEL (LA) INVESTIGADO (A)</w:t>
      </w:r>
    </w:p>
    <w:p w:rsidR="00510F9B" w:rsidRPr="00622A34" w:rsidRDefault="00510F9B" w:rsidP="00510F9B">
      <w:pPr>
        <w:pStyle w:val="Textoindependiente"/>
        <w:rPr>
          <w:b/>
          <w:sz w:val="24"/>
          <w:szCs w:val="24"/>
        </w:rPr>
      </w:pPr>
    </w:p>
    <w:p w:rsidR="00510F9B" w:rsidRPr="00622A34" w:rsidRDefault="00510F9B" w:rsidP="00510F9B">
      <w:pPr>
        <w:pStyle w:val="Textoindependiente"/>
        <w:rPr>
          <w:sz w:val="24"/>
          <w:szCs w:val="24"/>
        </w:rPr>
      </w:pPr>
      <w:r w:rsidRPr="00622A34">
        <w:rPr>
          <w:sz w:val="24"/>
          <w:szCs w:val="24"/>
        </w:rPr>
        <w:t>(…)</w:t>
      </w:r>
    </w:p>
    <w:p w:rsidR="00510F9B" w:rsidRPr="00622A34" w:rsidRDefault="00510F9B" w:rsidP="00510F9B">
      <w:pPr>
        <w:jc w:val="center"/>
        <w:rPr>
          <w:rFonts w:ascii="Arial" w:hAnsi="Arial" w:cs="Arial"/>
          <w:b/>
          <w:sz w:val="24"/>
          <w:szCs w:val="24"/>
        </w:rPr>
      </w:pPr>
    </w:p>
    <w:p w:rsidR="00622A34" w:rsidRDefault="00622A34" w:rsidP="00510F9B">
      <w:pPr>
        <w:jc w:val="center"/>
        <w:rPr>
          <w:rFonts w:ascii="Arial" w:hAnsi="Arial" w:cs="Arial"/>
          <w:b/>
          <w:sz w:val="24"/>
          <w:szCs w:val="24"/>
        </w:rPr>
      </w:pPr>
    </w:p>
    <w:p w:rsidR="00510F9B" w:rsidRPr="00622A34" w:rsidRDefault="00510F9B" w:rsidP="00510F9B">
      <w:pPr>
        <w:jc w:val="center"/>
        <w:rPr>
          <w:rFonts w:ascii="Arial" w:hAnsi="Arial" w:cs="Arial"/>
          <w:b/>
          <w:sz w:val="24"/>
          <w:szCs w:val="24"/>
        </w:rPr>
      </w:pPr>
      <w:r w:rsidRPr="00622A34">
        <w:rPr>
          <w:rFonts w:ascii="Arial" w:hAnsi="Arial" w:cs="Arial"/>
          <w:b/>
          <w:sz w:val="24"/>
          <w:szCs w:val="24"/>
        </w:rPr>
        <w:t>DESCRIPCION DE LA CONDUCTA - HECHOS ESTABLECIDOS</w:t>
      </w:r>
    </w:p>
    <w:p w:rsidR="00510F9B" w:rsidRPr="00622A34" w:rsidRDefault="00510F9B" w:rsidP="00510F9B">
      <w:pPr>
        <w:rPr>
          <w:rFonts w:ascii="Arial" w:hAnsi="Arial" w:cs="Arial"/>
          <w:b/>
          <w:sz w:val="24"/>
          <w:szCs w:val="24"/>
        </w:rPr>
      </w:pPr>
    </w:p>
    <w:p w:rsidR="00510F9B" w:rsidRPr="00622A34" w:rsidRDefault="00510F9B" w:rsidP="00510F9B">
      <w:pPr>
        <w:rPr>
          <w:rFonts w:ascii="Arial" w:hAnsi="Arial" w:cs="Arial"/>
          <w:sz w:val="24"/>
          <w:szCs w:val="24"/>
        </w:rPr>
      </w:pPr>
      <w:r w:rsidRPr="00622A34">
        <w:rPr>
          <w:rFonts w:ascii="Arial" w:hAnsi="Arial" w:cs="Arial"/>
          <w:sz w:val="24"/>
          <w:szCs w:val="24"/>
        </w:rPr>
        <w:t>(…)</w:t>
      </w:r>
    </w:p>
    <w:p w:rsidR="00D465A0" w:rsidRPr="00622A34" w:rsidRDefault="00D465A0" w:rsidP="00740AA1">
      <w:pPr>
        <w:ind w:left="705" w:hanging="705"/>
        <w:jc w:val="center"/>
        <w:rPr>
          <w:rFonts w:ascii="Arial" w:hAnsi="Arial" w:cs="Arial"/>
          <w:b/>
          <w:bCs/>
          <w:sz w:val="24"/>
          <w:szCs w:val="24"/>
        </w:rPr>
      </w:pPr>
    </w:p>
    <w:p w:rsidR="00740AA1" w:rsidRPr="00622A34" w:rsidRDefault="00740AA1" w:rsidP="00740AA1">
      <w:pPr>
        <w:ind w:left="705" w:hanging="705"/>
        <w:jc w:val="center"/>
        <w:rPr>
          <w:rFonts w:ascii="Arial" w:hAnsi="Arial" w:cs="Arial"/>
          <w:b/>
          <w:bCs/>
          <w:sz w:val="24"/>
          <w:szCs w:val="24"/>
        </w:rPr>
      </w:pPr>
      <w:r w:rsidRPr="00622A34">
        <w:rPr>
          <w:rFonts w:ascii="Arial" w:hAnsi="Arial" w:cs="Arial"/>
          <w:b/>
          <w:bCs/>
          <w:sz w:val="24"/>
          <w:szCs w:val="24"/>
        </w:rPr>
        <w:t>ARGUMENTOS EXPUESTOS POR EL SUJETO PROCESAL</w:t>
      </w:r>
    </w:p>
    <w:p w:rsidR="00740AA1" w:rsidRPr="00622A34" w:rsidRDefault="00740AA1" w:rsidP="00740AA1">
      <w:pPr>
        <w:ind w:left="705" w:hanging="705"/>
        <w:jc w:val="center"/>
        <w:rPr>
          <w:rFonts w:ascii="Arial" w:hAnsi="Arial" w:cs="Arial"/>
          <w:b/>
          <w:bCs/>
          <w:sz w:val="24"/>
          <w:szCs w:val="24"/>
        </w:rPr>
      </w:pPr>
    </w:p>
    <w:p w:rsidR="00740AA1" w:rsidRPr="00622A34" w:rsidRDefault="00740AA1" w:rsidP="00740AA1">
      <w:pPr>
        <w:ind w:left="705" w:hanging="705"/>
        <w:jc w:val="both"/>
        <w:rPr>
          <w:rFonts w:ascii="Arial" w:hAnsi="Arial" w:cs="Arial"/>
          <w:bCs/>
          <w:sz w:val="24"/>
          <w:szCs w:val="24"/>
        </w:rPr>
      </w:pPr>
      <w:r w:rsidRPr="00622A34">
        <w:rPr>
          <w:rFonts w:ascii="Arial" w:hAnsi="Arial" w:cs="Arial"/>
          <w:bCs/>
          <w:sz w:val="24"/>
          <w:szCs w:val="24"/>
        </w:rPr>
        <w:t>(...)</w:t>
      </w:r>
    </w:p>
    <w:p w:rsidR="00740AA1" w:rsidRPr="00622A34" w:rsidRDefault="00740AA1" w:rsidP="00740AA1">
      <w:pPr>
        <w:pStyle w:val="Textoindependiente"/>
        <w:jc w:val="center"/>
        <w:rPr>
          <w:b/>
          <w:sz w:val="24"/>
          <w:szCs w:val="24"/>
        </w:rPr>
      </w:pPr>
    </w:p>
    <w:p w:rsidR="006A2080" w:rsidRPr="00622A34" w:rsidRDefault="006A2080" w:rsidP="006A2080">
      <w:pPr>
        <w:pStyle w:val="Textoindependiente"/>
        <w:jc w:val="center"/>
        <w:rPr>
          <w:b/>
          <w:sz w:val="24"/>
          <w:szCs w:val="24"/>
        </w:rPr>
      </w:pPr>
      <w:r w:rsidRPr="00622A34">
        <w:rPr>
          <w:b/>
          <w:sz w:val="24"/>
          <w:szCs w:val="24"/>
        </w:rPr>
        <w:t>CONSIDERACIONES DEL DESPACHO</w:t>
      </w:r>
    </w:p>
    <w:p w:rsidR="00740AA1" w:rsidRPr="00622A34" w:rsidRDefault="00740AA1" w:rsidP="00740AA1">
      <w:pPr>
        <w:pStyle w:val="Textoindependiente"/>
        <w:jc w:val="center"/>
        <w:rPr>
          <w:b/>
          <w:sz w:val="24"/>
          <w:szCs w:val="24"/>
        </w:rPr>
      </w:pPr>
    </w:p>
    <w:p w:rsidR="00C21921" w:rsidRPr="00EB2D8F" w:rsidRDefault="00C21921" w:rsidP="00C21921">
      <w:pPr>
        <w:pStyle w:val="Textoindependiente2"/>
        <w:tabs>
          <w:tab w:val="right" w:pos="9360"/>
        </w:tabs>
        <w:ind w:right="-81"/>
        <w:rPr>
          <w:sz w:val="24"/>
          <w:szCs w:val="24"/>
        </w:rPr>
      </w:pPr>
      <w:r w:rsidRPr="00EB2D8F">
        <w:rPr>
          <w:sz w:val="24"/>
          <w:szCs w:val="24"/>
        </w:rPr>
        <w:t xml:space="preserve">Previo al análisis de las pruebas </w:t>
      </w:r>
      <w:r>
        <w:rPr>
          <w:sz w:val="24"/>
          <w:szCs w:val="24"/>
        </w:rPr>
        <w:t>allegadas</w:t>
      </w:r>
      <w:r w:rsidRPr="00EB2D8F">
        <w:rPr>
          <w:sz w:val="24"/>
          <w:szCs w:val="24"/>
        </w:rPr>
        <w:t xml:space="preserve"> al proceso, es de recordar los parámetros legales bajo los cuales el operador disciplinario, en cada caso concreto, debe apreciar el material probatorio, por lo que se tendrán en cuenta los artículos 20 y 141 de la Ley 734 de 2002, normas en las que expresamente se señala:</w:t>
      </w:r>
    </w:p>
    <w:p w:rsidR="00C21921" w:rsidRPr="00EB2D8F" w:rsidRDefault="00C21921" w:rsidP="00C21921">
      <w:pPr>
        <w:ind w:right="-261"/>
        <w:jc w:val="both"/>
        <w:rPr>
          <w:rFonts w:ascii="Arial" w:hAnsi="Arial" w:cs="Arial"/>
          <w:sz w:val="24"/>
          <w:szCs w:val="24"/>
        </w:rPr>
      </w:pPr>
    </w:p>
    <w:p w:rsidR="00C21921" w:rsidRPr="00EB2D8F" w:rsidRDefault="00C21921" w:rsidP="00C21921">
      <w:pPr>
        <w:ind w:left="900" w:right="730"/>
        <w:jc w:val="both"/>
        <w:rPr>
          <w:rFonts w:ascii="Arial" w:hAnsi="Arial" w:cs="Arial"/>
          <w:i/>
          <w:iCs/>
          <w:sz w:val="24"/>
          <w:szCs w:val="24"/>
        </w:rPr>
      </w:pPr>
      <w:r w:rsidRPr="00EB2D8F">
        <w:rPr>
          <w:rFonts w:ascii="Arial" w:hAnsi="Arial" w:cs="Arial"/>
          <w:b/>
          <w:i/>
          <w:iCs/>
          <w:sz w:val="24"/>
          <w:szCs w:val="24"/>
        </w:rPr>
        <w:t>“</w:t>
      </w:r>
      <w:r w:rsidRPr="00EB2D8F">
        <w:rPr>
          <w:rFonts w:ascii="Arial" w:hAnsi="Arial" w:cs="Arial"/>
          <w:i/>
          <w:iCs/>
          <w:sz w:val="24"/>
          <w:szCs w:val="24"/>
        </w:rPr>
        <w:t xml:space="preserve">Artículo 20.- Interpretación de la Ley Disciplinaria. En la interpretación y aplicación de la ley disciplinaria el funcionario competente debe tener en cuenta que la finalidad del proceso es la prevalencia de la justicia, la efectividad del derecho sustantivo, la búsqueda de la verdad material y el cumplimiento de los derechos y garantías debidos a las personas que en él intervienen. </w:t>
      </w:r>
      <w:r w:rsidRPr="00EB2D8F">
        <w:rPr>
          <w:rFonts w:ascii="Arial" w:hAnsi="Arial" w:cs="Arial"/>
          <w:b/>
          <w:i/>
          <w:iCs/>
          <w:sz w:val="24"/>
          <w:szCs w:val="24"/>
        </w:rPr>
        <w:t xml:space="preserve">” </w:t>
      </w:r>
      <w:r w:rsidRPr="00EB2D8F">
        <w:rPr>
          <w:rFonts w:ascii="Arial" w:hAnsi="Arial" w:cs="Arial"/>
          <w:i/>
          <w:iCs/>
          <w:sz w:val="24"/>
          <w:szCs w:val="24"/>
        </w:rPr>
        <w:t xml:space="preserve">   </w:t>
      </w:r>
    </w:p>
    <w:p w:rsidR="00C21921" w:rsidRPr="00EB2D8F" w:rsidRDefault="00C21921" w:rsidP="00C21921">
      <w:pPr>
        <w:ind w:left="900" w:right="730"/>
        <w:jc w:val="both"/>
        <w:rPr>
          <w:rFonts w:ascii="Arial" w:hAnsi="Arial" w:cs="Arial"/>
          <w:i/>
          <w:iCs/>
          <w:sz w:val="24"/>
          <w:szCs w:val="24"/>
        </w:rPr>
      </w:pPr>
    </w:p>
    <w:p w:rsidR="00C21921" w:rsidRPr="00EB2D8F" w:rsidRDefault="00C21921" w:rsidP="00C21921">
      <w:pPr>
        <w:ind w:left="900" w:right="730"/>
        <w:jc w:val="both"/>
        <w:rPr>
          <w:rFonts w:ascii="Arial" w:hAnsi="Arial" w:cs="Arial"/>
          <w:i/>
          <w:iCs/>
          <w:sz w:val="24"/>
          <w:szCs w:val="24"/>
        </w:rPr>
      </w:pPr>
      <w:r w:rsidRPr="00EB2D8F">
        <w:rPr>
          <w:rFonts w:ascii="Arial" w:hAnsi="Arial" w:cs="Arial"/>
          <w:i/>
          <w:iCs/>
          <w:sz w:val="24"/>
          <w:szCs w:val="24"/>
        </w:rPr>
        <w:t xml:space="preserve">“Artículo. 141.- Apreciación integral de las pruebas. Las pruebas deberán apreciarse conjuntamente, de acuerdo con las reglas de la sana critica. </w:t>
      </w:r>
    </w:p>
    <w:p w:rsidR="00C21921" w:rsidRPr="00EB2D8F" w:rsidRDefault="00C21921" w:rsidP="00C21921">
      <w:pPr>
        <w:ind w:left="900" w:right="730"/>
        <w:jc w:val="both"/>
        <w:rPr>
          <w:rFonts w:ascii="Arial" w:hAnsi="Arial" w:cs="Arial"/>
          <w:i/>
          <w:iCs/>
          <w:sz w:val="24"/>
          <w:szCs w:val="24"/>
        </w:rPr>
      </w:pPr>
    </w:p>
    <w:p w:rsidR="00C21921" w:rsidRDefault="00C21921" w:rsidP="00C21921">
      <w:pPr>
        <w:ind w:left="900" w:right="730"/>
        <w:jc w:val="both"/>
        <w:rPr>
          <w:rFonts w:ascii="Arial" w:hAnsi="Arial" w:cs="Arial"/>
          <w:i/>
          <w:iCs/>
          <w:sz w:val="24"/>
          <w:szCs w:val="24"/>
        </w:rPr>
      </w:pPr>
      <w:r w:rsidRPr="00EB2D8F">
        <w:rPr>
          <w:rFonts w:ascii="Arial" w:hAnsi="Arial" w:cs="Arial"/>
          <w:i/>
          <w:iCs/>
          <w:sz w:val="24"/>
          <w:szCs w:val="24"/>
        </w:rPr>
        <w:t xml:space="preserve">En toda decisión motivada deberá exponerse razonadamente el mérito de las pruebas en que ésta se fundamenta”.  </w:t>
      </w:r>
    </w:p>
    <w:p w:rsidR="00C21921" w:rsidRPr="00EB2D8F" w:rsidRDefault="00C21921" w:rsidP="00C21921">
      <w:pPr>
        <w:ind w:left="900" w:right="730"/>
        <w:jc w:val="both"/>
        <w:rPr>
          <w:rFonts w:ascii="Arial" w:hAnsi="Arial" w:cs="Arial"/>
          <w:i/>
          <w:iCs/>
          <w:sz w:val="24"/>
          <w:szCs w:val="24"/>
        </w:rPr>
      </w:pPr>
      <w:r w:rsidRPr="00EB2D8F">
        <w:rPr>
          <w:rFonts w:ascii="Arial" w:hAnsi="Arial" w:cs="Arial"/>
          <w:i/>
          <w:iCs/>
          <w:sz w:val="24"/>
          <w:szCs w:val="24"/>
        </w:rPr>
        <w:t xml:space="preserve">         </w:t>
      </w:r>
    </w:p>
    <w:p w:rsidR="00C21921" w:rsidRPr="00EB2D8F" w:rsidRDefault="00C21921" w:rsidP="00C21921">
      <w:pPr>
        <w:pStyle w:val="Sinespaciado"/>
        <w:jc w:val="both"/>
        <w:rPr>
          <w:rFonts w:ascii="Arial" w:hAnsi="Arial" w:cs="Arial"/>
          <w:sz w:val="24"/>
          <w:szCs w:val="24"/>
          <w:lang w:val="es-MX"/>
        </w:rPr>
      </w:pPr>
      <w:r w:rsidRPr="00EB2D8F">
        <w:rPr>
          <w:rFonts w:ascii="Arial" w:hAnsi="Arial" w:cs="Arial"/>
          <w:sz w:val="24"/>
          <w:szCs w:val="24"/>
          <w:lang w:val="es-MX"/>
        </w:rPr>
        <w:t>Así las cosas, se tiene lo siguiente:</w:t>
      </w:r>
    </w:p>
    <w:p w:rsidR="00C21921" w:rsidRPr="00C21921" w:rsidRDefault="00C21921" w:rsidP="00C21921">
      <w:pPr>
        <w:ind w:left="705" w:hanging="705"/>
        <w:jc w:val="both"/>
        <w:rPr>
          <w:rFonts w:ascii="Arial" w:hAnsi="Arial" w:cs="Arial"/>
          <w:bCs/>
          <w:sz w:val="24"/>
          <w:szCs w:val="24"/>
          <w:lang w:val="es-MX"/>
        </w:rPr>
      </w:pPr>
    </w:p>
    <w:p w:rsidR="00656666" w:rsidRPr="00622A34" w:rsidRDefault="007575F3" w:rsidP="006D75E7">
      <w:pPr>
        <w:ind w:left="705" w:hanging="705"/>
        <w:jc w:val="both"/>
        <w:rPr>
          <w:b/>
          <w:sz w:val="24"/>
          <w:szCs w:val="24"/>
        </w:rPr>
      </w:pPr>
      <w:r w:rsidRPr="00622A34">
        <w:rPr>
          <w:rFonts w:ascii="Arial" w:hAnsi="Arial" w:cs="Arial"/>
          <w:bCs/>
          <w:sz w:val="24"/>
          <w:szCs w:val="24"/>
        </w:rPr>
        <w:t>(</w:t>
      </w:r>
      <w:r w:rsidR="00740AA1" w:rsidRPr="00622A34">
        <w:rPr>
          <w:rFonts w:ascii="Arial" w:hAnsi="Arial" w:cs="Arial"/>
          <w:bCs/>
          <w:sz w:val="24"/>
          <w:szCs w:val="24"/>
        </w:rPr>
        <w:t>...)</w:t>
      </w:r>
    </w:p>
    <w:p w:rsidR="006A2080" w:rsidRPr="00622A34" w:rsidRDefault="006A2080" w:rsidP="00F02E4F">
      <w:pPr>
        <w:jc w:val="center"/>
        <w:rPr>
          <w:rFonts w:ascii="Arial" w:hAnsi="Arial" w:cs="Arial"/>
          <w:b/>
          <w:bCs/>
          <w:sz w:val="24"/>
          <w:szCs w:val="24"/>
        </w:rPr>
      </w:pPr>
      <w:r w:rsidRPr="00622A34">
        <w:rPr>
          <w:rFonts w:ascii="Arial" w:hAnsi="Arial" w:cs="Arial"/>
          <w:b/>
          <w:bCs/>
          <w:sz w:val="24"/>
          <w:szCs w:val="24"/>
        </w:rPr>
        <w:t>CARGO</w:t>
      </w:r>
      <w:r w:rsidR="00CF1CE1">
        <w:rPr>
          <w:rFonts w:ascii="Arial" w:hAnsi="Arial" w:cs="Arial"/>
          <w:b/>
          <w:bCs/>
          <w:sz w:val="24"/>
          <w:szCs w:val="24"/>
        </w:rPr>
        <w:t xml:space="preserve"> (S)</w:t>
      </w:r>
    </w:p>
    <w:p w:rsidR="006A2080" w:rsidRPr="00622A34" w:rsidRDefault="006A2080" w:rsidP="006A2080">
      <w:pPr>
        <w:rPr>
          <w:rFonts w:ascii="Arial" w:hAnsi="Arial" w:cs="Arial"/>
          <w:bCs/>
          <w:sz w:val="24"/>
          <w:szCs w:val="24"/>
        </w:rPr>
      </w:pPr>
      <w:r w:rsidRPr="00622A34">
        <w:rPr>
          <w:rFonts w:ascii="Arial" w:hAnsi="Arial" w:cs="Arial"/>
          <w:bCs/>
          <w:sz w:val="24"/>
          <w:szCs w:val="24"/>
        </w:rPr>
        <w:t>(…)</w:t>
      </w:r>
    </w:p>
    <w:p w:rsidR="006A2080" w:rsidRPr="00622A34" w:rsidRDefault="006A2080" w:rsidP="005436CC">
      <w:pPr>
        <w:ind w:left="1080"/>
        <w:jc w:val="center"/>
        <w:rPr>
          <w:rFonts w:ascii="Arial" w:hAnsi="Arial" w:cs="Arial"/>
          <w:b/>
          <w:bCs/>
          <w:sz w:val="24"/>
          <w:szCs w:val="24"/>
        </w:rPr>
      </w:pPr>
    </w:p>
    <w:p w:rsidR="00740AA1" w:rsidRPr="00622A34" w:rsidRDefault="00740AA1" w:rsidP="005436CC">
      <w:pPr>
        <w:ind w:left="1080"/>
        <w:jc w:val="center"/>
        <w:rPr>
          <w:rFonts w:ascii="Arial" w:hAnsi="Arial" w:cs="Arial"/>
          <w:b/>
          <w:bCs/>
          <w:sz w:val="24"/>
          <w:szCs w:val="24"/>
          <w:lang w:val="es-MX"/>
        </w:rPr>
      </w:pPr>
      <w:r w:rsidRPr="00622A34">
        <w:rPr>
          <w:rFonts w:ascii="Arial" w:hAnsi="Arial" w:cs="Arial"/>
          <w:b/>
          <w:bCs/>
          <w:sz w:val="24"/>
          <w:szCs w:val="24"/>
        </w:rPr>
        <w:t>DISPOSICIONES PRESUNTAMENTE VIOLADAS Y</w:t>
      </w:r>
    </w:p>
    <w:p w:rsidR="00740AA1" w:rsidRPr="00622A34" w:rsidRDefault="00740AA1" w:rsidP="00740AA1">
      <w:pPr>
        <w:ind w:left="1080"/>
        <w:jc w:val="center"/>
        <w:rPr>
          <w:rFonts w:ascii="Arial" w:hAnsi="Arial" w:cs="Arial"/>
          <w:b/>
          <w:bCs/>
          <w:sz w:val="24"/>
          <w:szCs w:val="24"/>
          <w:lang w:val="es-MX"/>
        </w:rPr>
      </w:pPr>
      <w:r w:rsidRPr="00622A34">
        <w:rPr>
          <w:rFonts w:ascii="Arial" w:hAnsi="Arial" w:cs="Arial"/>
          <w:b/>
          <w:bCs/>
          <w:sz w:val="24"/>
          <w:szCs w:val="24"/>
        </w:rPr>
        <w:t>CONCEPTO DE VIOLACIÓN</w:t>
      </w:r>
    </w:p>
    <w:p w:rsidR="00740AA1" w:rsidRPr="00622A34" w:rsidRDefault="00740AA1" w:rsidP="00740AA1">
      <w:pPr>
        <w:pStyle w:val="Textoindependiente"/>
        <w:jc w:val="center"/>
        <w:rPr>
          <w:b/>
          <w:sz w:val="24"/>
          <w:szCs w:val="24"/>
        </w:rPr>
      </w:pPr>
    </w:p>
    <w:p w:rsidR="00740AA1" w:rsidRPr="00622A34" w:rsidRDefault="00740AA1" w:rsidP="00740AA1">
      <w:pPr>
        <w:jc w:val="both"/>
        <w:rPr>
          <w:rFonts w:ascii="Arial" w:hAnsi="Arial" w:cs="Arial"/>
          <w:sz w:val="24"/>
          <w:szCs w:val="24"/>
        </w:rPr>
      </w:pPr>
      <w:r w:rsidRPr="00622A34">
        <w:rPr>
          <w:rFonts w:ascii="Arial" w:hAnsi="Arial" w:cs="Arial"/>
          <w:sz w:val="24"/>
          <w:szCs w:val="24"/>
        </w:rPr>
        <w:t>Con la</w:t>
      </w:r>
      <w:r w:rsidR="0089361A" w:rsidRPr="00622A34">
        <w:rPr>
          <w:rFonts w:ascii="Arial" w:hAnsi="Arial" w:cs="Arial"/>
          <w:sz w:val="24"/>
          <w:szCs w:val="24"/>
        </w:rPr>
        <w:t xml:space="preserve"> (</w:t>
      </w:r>
      <w:r w:rsidRPr="00622A34">
        <w:rPr>
          <w:rFonts w:ascii="Arial" w:hAnsi="Arial" w:cs="Arial"/>
          <w:sz w:val="24"/>
          <w:szCs w:val="24"/>
        </w:rPr>
        <w:t>s</w:t>
      </w:r>
      <w:r w:rsidR="0089361A" w:rsidRPr="00622A34">
        <w:rPr>
          <w:rFonts w:ascii="Arial" w:hAnsi="Arial" w:cs="Arial"/>
          <w:sz w:val="24"/>
          <w:szCs w:val="24"/>
        </w:rPr>
        <w:t>)</w:t>
      </w:r>
      <w:r w:rsidRPr="00622A34">
        <w:rPr>
          <w:rFonts w:ascii="Arial" w:hAnsi="Arial" w:cs="Arial"/>
          <w:sz w:val="24"/>
          <w:szCs w:val="24"/>
        </w:rPr>
        <w:t xml:space="preserve"> anterior</w:t>
      </w:r>
      <w:r w:rsidR="0089361A" w:rsidRPr="00622A34">
        <w:rPr>
          <w:rFonts w:ascii="Arial" w:hAnsi="Arial" w:cs="Arial"/>
          <w:sz w:val="24"/>
          <w:szCs w:val="24"/>
        </w:rPr>
        <w:t xml:space="preserve"> (</w:t>
      </w:r>
      <w:r w:rsidRPr="00622A34">
        <w:rPr>
          <w:rFonts w:ascii="Arial" w:hAnsi="Arial" w:cs="Arial"/>
          <w:sz w:val="24"/>
          <w:szCs w:val="24"/>
        </w:rPr>
        <w:t>es</w:t>
      </w:r>
      <w:r w:rsidR="0089361A" w:rsidRPr="00622A34">
        <w:rPr>
          <w:rFonts w:ascii="Arial" w:hAnsi="Arial" w:cs="Arial"/>
          <w:sz w:val="24"/>
          <w:szCs w:val="24"/>
        </w:rPr>
        <w:t>)</w:t>
      </w:r>
      <w:r w:rsidRPr="00622A34">
        <w:rPr>
          <w:rFonts w:ascii="Arial" w:hAnsi="Arial" w:cs="Arial"/>
          <w:sz w:val="24"/>
          <w:szCs w:val="24"/>
        </w:rPr>
        <w:t xml:space="preserve"> conducta</w:t>
      </w:r>
      <w:r w:rsidR="0089361A" w:rsidRPr="00622A34">
        <w:rPr>
          <w:rFonts w:ascii="Arial" w:hAnsi="Arial" w:cs="Arial"/>
          <w:sz w:val="24"/>
          <w:szCs w:val="24"/>
        </w:rPr>
        <w:t xml:space="preserve"> (</w:t>
      </w:r>
      <w:r w:rsidRPr="00622A34">
        <w:rPr>
          <w:rFonts w:ascii="Arial" w:hAnsi="Arial" w:cs="Arial"/>
          <w:sz w:val="24"/>
          <w:szCs w:val="24"/>
        </w:rPr>
        <w:t>s</w:t>
      </w:r>
      <w:r w:rsidR="0089361A" w:rsidRPr="00622A34">
        <w:rPr>
          <w:rFonts w:ascii="Arial" w:hAnsi="Arial" w:cs="Arial"/>
          <w:sz w:val="24"/>
          <w:szCs w:val="24"/>
        </w:rPr>
        <w:t>)</w:t>
      </w:r>
      <w:r w:rsidRPr="00622A34">
        <w:rPr>
          <w:rFonts w:ascii="Arial" w:hAnsi="Arial" w:cs="Arial"/>
          <w:sz w:val="24"/>
          <w:szCs w:val="24"/>
        </w:rPr>
        <w:t xml:space="preserve"> se observa que el (la) disciplinado(a) como servidor(a) público(a), presuntamente incurrió en infracción al régimen constitucional y legal amparadas con las normas que a continuación se indican: </w:t>
      </w:r>
    </w:p>
    <w:p w:rsidR="00740AA1" w:rsidRPr="00622A34" w:rsidRDefault="00740AA1" w:rsidP="00740AA1">
      <w:pPr>
        <w:jc w:val="both"/>
        <w:rPr>
          <w:rFonts w:ascii="Arial" w:hAnsi="Arial" w:cs="Arial"/>
          <w:sz w:val="24"/>
          <w:szCs w:val="24"/>
        </w:rPr>
      </w:pPr>
    </w:p>
    <w:p w:rsidR="00740AA1" w:rsidRPr="00622A34" w:rsidRDefault="00740AA1" w:rsidP="006D75E7">
      <w:pPr>
        <w:jc w:val="both"/>
        <w:rPr>
          <w:rFonts w:ascii="Arial" w:hAnsi="Arial" w:cs="Arial"/>
          <w:b/>
          <w:bCs/>
          <w:sz w:val="24"/>
          <w:szCs w:val="24"/>
          <w:lang w:val="es-MX"/>
        </w:rPr>
      </w:pPr>
      <w:r w:rsidRPr="00622A34">
        <w:rPr>
          <w:rFonts w:ascii="Arial" w:hAnsi="Arial" w:cs="Arial"/>
          <w:sz w:val="24"/>
          <w:szCs w:val="24"/>
        </w:rPr>
        <w:t>(...)</w:t>
      </w:r>
    </w:p>
    <w:p w:rsidR="00740AA1" w:rsidRPr="00622A34" w:rsidRDefault="00740AA1" w:rsidP="00740AA1">
      <w:pPr>
        <w:jc w:val="center"/>
        <w:rPr>
          <w:rFonts w:ascii="Arial" w:hAnsi="Arial" w:cs="Arial"/>
          <w:b/>
          <w:bCs/>
          <w:sz w:val="24"/>
          <w:szCs w:val="24"/>
          <w:lang w:val="es-MX"/>
        </w:rPr>
      </w:pPr>
      <w:r w:rsidRPr="00622A34">
        <w:rPr>
          <w:rFonts w:ascii="Arial" w:hAnsi="Arial" w:cs="Arial"/>
          <w:b/>
          <w:bCs/>
          <w:sz w:val="24"/>
          <w:szCs w:val="24"/>
        </w:rPr>
        <w:t>ANÁLISIS  DE LA CULPABILIDAD</w:t>
      </w:r>
    </w:p>
    <w:p w:rsidR="00740AA1" w:rsidRPr="00622A34" w:rsidRDefault="00740AA1" w:rsidP="00740AA1">
      <w:pPr>
        <w:jc w:val="center"/>
        <w:rPr>
          <w:rFonts w:ascii="Arial" w:hAnsi="Arial" w:cs="Arial"/>
          <w:b/>
          <w:bCs/>
          <w:sz w:val="24"/>
          <w:szCs w:val="24"/>
        </w:rPr>
      </w:pPr>
    </w:p>
    <w:p w:rsidR="00740AA1" w:rsidRPr="00622A34" w:rsidRDefault="00740AA1" w:rsidP="00740AA1">
      <w:pPr>
        <w:pStyle w:val="plaintext"/>
        <w:jc w:val="both"/>
        <w:rPr>
          <w:rFonts w:ascii="Arial" w:hAnsi="Arial" w:cs="Arial"/>
          <w:sz w:val="24"/>
          <w:szCs w:val="24"/>
          <w:lang w:val="es-CO"/>
        </w:rPr>
      </w:pPr>
      <w:r w:rsidRPr="00622A34">
        <w:rPr>
          <w:rFonts w:ascii="Arial" w:hAnsi="Arial" w:cs="Arial"/>
          <w:sz w:val="24"/>
          <w:szCs w:val="24"/>
          <w:lang w:val="es-CO"/>
        </w:rPr>
        <w:t>(...)</w:t>
      </w:r>
    </w:p>
    <w:p w:rsidR="0089361A" w:rsidRPr="00622A34" w:rsidRDefault="0089361A" w:rsidP="0089361A">
      <w:pPr>
        <w:jc w:val="center"/>
        <w:rPr>
          <w:rFonts w:ascii="Arial" w:hAnsi="Arial" w:cs="Arial"/>
          <w:b/>
          <w:bCs/>
          <w:sz w:val="24"/>
          <w:szCs w:val="24"/>
          <w:lang w:val="es-MX"/>
        </w:rPr>
      </w:pPr>
      <w:r w:rsidRPr="00622A34">
        <w:rPr>
          <w:rFonts w:ascii="Arial" w:hAnsi="Arial" w:cs="Arial"/>
          <w:b/>
          <w:bCs/>
          <w:snapToGrid w:val="0"/>
          <w:sz w:val="24"/>
          <w:szCs w:val="24"/>
        </w:rPr>
        <w:lastRenderedPageBreak/>
        <w:t>NATURALEZA DE LA FALTA</w:t>
      </w:r>
    </w:p>
    <w:p w:rsidR="0089361A" w:rsidRPr="00622A34" w:rsidRDefault="0089361A" w:rsidP="0089361A">
      <w:pPr>
        <w:ind w:left="360"/>
        <w:rPr>
          <w:rFonts w:ascii="Arial" w:hAnsi="Arial" w:cs="Arial"/>
          <w:b/>
          <w:bCs/>
          <w:sz w:val="24"/>
          <w:szCs w:val="24"/>
          <w:lang w:val="es-MX"/>
        </w:rPr>
      </w:pPr>
    </w:p>
    <w:p w:rsidR="0089361A" w:rsidRPr="004F3244" w:rsidRDefault="0089361A" w:rsidP="00154815">
      <w:pPr>
        <w:rPr>
          <w:rFonts w:ascii="Arial" w:hAnsi="Arial" w:cs="Arial"/>
          <w:bCs/>
          <w:i/>
          <w:sz w:val="24"/>
          <w:szCs w:val="24"/>
          <w:lang w:val="es-MX"/>
        </w:rPr>
      </w:pPr>
      <w:r w:rsidRPr="004F3244">
        <w:rPr>
          <w:rFonts w:ascii="Arial" w:hAnsi="Arial" w:cs="Arial"/>
          <w:bCs/>
          <w:i/>
          <w:sz w:val="24"/>
          <w:szCs w:val="24"/>
          <w:lang w:val="es-MX"/>
        </w:rPr>
        <w:t>(</w:t>
      </w:r>
      <w:r w:rsidR="004F3244" w:rsidRPr="004F3244">
        <w:rPr>
          <w:rFonts w:ascii="Arial" w:hAnsi="Arial" w:cs="Arial"/>
          <w:bCs/>
          <w:i/>
          <w:sz w:val="24"/>
          <w:szCs w:val="24"/>
          <w:lang w:val="es-MX"/>
        </w:rPr>
        <w:t>Efectuar el análisis conf</w:t>
      </w:r>
      <w:r w:rsidR="004F3244">
        <w:rPr>
          <w:rFonts w:ascii="Arial" w:hAnsi="Arial" w:cs="Arial"/>
          <w:bCs/>
          <w:i/>
          <w:sz w:val="24"/>
          <w:szCs w:val="24"/>
          <w:lang w:val="es-MX"/>
        </w:rPr>
        <w:t>o</w:t>
      </w:r>
      <w:r w:rsidR="004F3244" w:rsidRPr="004F3244">
        <w:rPr>
          <w:rFonts w:ascii="Arial" w:hAnsi="Arial" w:cs="Arial"/>
          <w:bCs/>
          <w:i/>
          <w:sz w:val="24"/>
          <w:szCs w:val="24"/>
          <w:lang w:val="es-MX"/>
        </w:rPr>
        <w:t>rme los postulados normativos de los artículos</w:t>
      </w:r>
      <w:r w:rsidRPr="004F3244">
        <w:rPr>
          <w:rFonts w:ascii="Arial" w:hAnsi="Arial" w:cs="Arial"/>
          <w:bCs/>
          <w:i/>
          <w:sz w:val="24"/>
          <w:szCs w:val="24"/>
          <w:lang w:val="es-MX"/>
        </w:rPr>
        <w:t xml:space="preserve"> 42 - 43 CDU) </w:t>
      </w:r>
    </w:p>
    <w:p w:rsidR="0089361A" w:rsidRPr="004F3244" w:rsidRDefault="0089361A" w:rsidP="0089361A">
      <w:pPr>
        <w:rPr>
          <w:rFonts w:ascii="Arial" w:hAnsi="Arial" w:cs="Arial"/>
          <w:bCs/>
          <w:i/>
          <w:sz w:val="24"/>
          <w:szCs w:val="24"/>
          <w:lang w:val="es-MX"/>
        </w:rPr>
      </w:pPr>
    </w:p>
    <w:p w:rsidR="004F3244" w:rsidRPr="004F3244" w:rsidRDefault="004F3244" w:rsidP="0089361A">
      <w:pPr>
        <w:rPr>
          <w:rFonts w:ascii="Arial" w:hAnsi="Arial" w:cs="Arial"/>
          <w:bCs/>
          <w:i/>
          <w:sz w:val="24"/>
          <w:szCs w:val="24"/>
          <w:lang w:val="es-MX"/>
        </w:rPr>
      </w:pPr>
      <w:r w:rsidRPr="004F3244">
        <w:rPr>
          <w:rFonts w:ascii="Arial" w:hAnsi="Arial" w:cs="Arial"/>
          <w:bCs/>
          <w:i/>
          <w:sz w:val="24"/>
          <w:szCs w:val="24"/>
          <w:lang w:val="es-MX"/>
        </w:rPr>
        <w:t>(…)</w:t>
      </w:r>
    </w:p>
    <w:p w:rsidR="00740AA1" w:rsidRDefault="004F3244" w:rsidP="004F3244">
      <w:pPr>
        <w:pStyle w:val="Textoindependiente"/>
        <w:rPr>
          <w:bCs/>
          <w:sz w:val="24"/>
          <w:szCs w:val="24"/>
        </w:rPr>
      </w:pPr>
      <w:r w:rsidRPr="00EB2D8F">
        <w:rPr>
          <w:bCs/>
          <w:sz w:val="24"/>
          <w:szCs w:val="24"/>
        </w:rPr>
        <w:t>En ese sentido y al evidenciarse que la conducta que se reprocha tuvo lugar sin la concurrencia de hecho justificante</w:t>
      </w:r>
      <w:r>
        <w:rPr>
          <w:bCs/>
          <w:sz w:val="24"/>
          <w:szCs w:val="24"/>
        </w:rPr>
        <w:t xml:space="preserve"> ni configurándose causal de exclusión de responsabilidad, no exist</w:t>
      </w:r>
      <w:r w:rsidR="00656666">
        <w:rPr>
          <w:bCs/>
          <w:sz w:val="24"/>
          <w:szCs w:val="24"/>
        </w:rPr>
        <w:t>e</w:t>
      </w:r>
      <w:r>
        <w:rPr>
          <w:bCs/>
          <w:sz w:val="24"/>
          <w:szCs w:val="24"/>
        </w:rPr>
        <w:t xml:space="preserve"> hasta el momento explicación válida para el actuar irregular</w:t>
      </w:r>
      <w:r w:rsidR="00656666">
        <w:rPr>
          <w:bCs/>
          <w:sz w:val="24"/>
          <w:szCs w:val="24"/>
        </w:rPr>
        <w:t xml:space="preserve"> (de….) </w:t>
      </w:r>
      <w:r>
        <w:rPr>
          <w:bCs/>
          <w:sz w:val="24"/>
          <w:szCs w:val="24"/>
        </w:rPr>
        <w:t xml:space="preserve"> </w:t>
      </w:r>
      <w:r w:rsidR="004F4954">
        <w:rPr>
          <w:bCs/>
          <w:sz w:val="24"/>
          <w:szCs w:val="24"/>
        </w:rPr>
        <w:t>_______________</w:t>
      </w:r>
      <w:r w:rsidR="00656666">
        <w:rPr>
          <w:bCs/>
          <w:sz w:val="24"/>
          <w:szCs w:val="24"/>
        </w:rPr>
        <w:t>, entonces se concluye q</w:t>
      </w:r>
      <w:r w:rsidRPr="00EB2D8F">
        <w:rPr>
          <w:bCs/>
          <w:sz w:val="24"/>
          <w:szCs w:val="24"/>
        </w:rPr>
        <w:t xml:space="preserve">ue el comportamiento endilgado constituye FALTA </w:t>
      </w:r>
      <w:r w:rsidR="004F4954">
        <w:rPr>
          <w:bCs/>
          <w:sz w:val="24"/>
          <w:szCs w:val="24"/>
        </w:rPr>
        <w:t>___________</w:t>
      </w:r>
      <w:r w:rsidRPr="00EB2D8F">
        <w:rPr>
          <w:bCs/>
          <w:sz w:val="24"/>
          <w:szCs w:val="24"/>
        </w:rPr>
        <w:t xml:space="preserve">, realizada a título de </w:t>
      </w:r>
      <w:r w:rsidR="004F4954">
        <w:rPr>
          <w:bCs/>
          <w:sz w:val="24"/>
          <w:szCs w:val="24"/>
        </w:rPr>
        <w:t>____________</w:t>
      </w:r>
    </w:p>
    <w:p w:rsidR="004F3244" w:rsidRDefault="004F3244" w:rsidP="004F3244">
      <w:pPr>
        <w:pStyle w:val="Textoindependiente"/>
        <w:rPr>
          <w:bCs/>
          <w:sz w:val="24"/>
          <w:szCs w:val="24"/>
        </w:rPr>
      </w:pPr>
    </w:p>
    <w:p w:rsidR="00FE4367" w:rsidRDefault="00FE4367" w:rsidP="00FE4367">
      <w:pPr>
        <w:pStyle w:val="Textoindependiente3"/>
        <w:jc w:val="center"/>
        <w:rPr>
          <w:rFonts w:ascii="Arial" w:hAnsi="Arial" w:cs="Arial"/>
          <w:b/>
          <w:bCs/>
          <w:sz w:val="24"/>
          <w:szCs w:val="24"/>
        </w:rPr>
      </w:pPr>
    </w:p>
    <w:p w:rsidR="00FE4367" w:rsidRPr="00FE4367" w:rsidRDefault="00FE4367" w:rsidP="00FE4367">
      <w:pPr>
        <w:pStyle w:val="Textoindependiente3"/>
        <w:jc w:val="center"/>
        <w:rPr>
          <w:rFonts w:ascii="Arial" w:hAnsi="Arial" w:cs="Arial"/>
          <w:b/>
          <w:bCs/>
          <w:i/>
          <w:sz w:val="24"/>
          <w:szCs w:val="24"/>
        </w:rPr>
      </w:pPr>
      <w:r w:rsidRPr="00FE4367">
        <w:rPr>
          <w:rFonts w:ascii="Arial" w:hAnsi="Arial" w:cs="Arial"/>
          <w:b/>
          <w:bCs/>
          <w:i/>
          <w:sz w:val="24"/>
          <w:szCs w:val="24"/>
        </w:rPr>
        <w:t>(En caso de ser necesario se deberá</w:t>
      </w:r>
      <w:r>
        <w:rPr>
          <w:rFonts w:ascii="Arial" w:hAnsi="Arial" w:cs="Arial"/>
          <w:b/>
          <w:bCs/>
          <w:i/>
          <w:sz w:val="24"/>
          <w:szCs w:val="24"/>
        </w:rPr>
        <w:t xml:space="preserve"> incluir el</w:t>
      </w:r>
      <w:r w:rsidRPr="00FE4367">
        <w:rPr>
          <w:rFonts w:ascii="Arial" w:hAnsi="Arial" w:cs="Arial"/>
          <w:b/>
          <w:bCs/>
          <w:i/>
          <w:sz w:val="24"/>
          <w:szCs w:val="24"/>
        </w:rPr>
        <w:t xml:space="preserve"> siguiente acápite)</w:t>
      </w:r>
    </w:p>
    <w:p w:rsidR="00FE4367" w:rsidRDefault="00FE4367" w:rsidP="00FE4367">
      <w:pPr>
        <w:pStyle w:val="Textoindependiente3"/>
        <w:jc w:val="center"/>
        <w:rPr>
          <w:rFonts w:ascii="Arial" w:hAnsi="Arial" w:cs="Arial"/>
          <w:b/>
          <w:bCs/>
          <w:sz w:val="24"/>
          <w:szCs w:val="24"/>
        </w:rPr>
      </w:pPr>
    </w:p>
    <w:p w:rsidR="00FE4367" w:rsidRPr="00580BD4" w:rsidRDefault="00FE4367" w:rsidP="00FE4367">
      <w:pPr>
        <w:pStyle w:val="Textoindependiente3"/>
        <w:jc w:val="center"/>
        <w:rPr>
          <w:rFonts w:ascii="Arial" w:hAnsi="Arial" w:cs="Arial"/>
          <w:b/>
          <w:bCs/>
          <w:sz w:val="24"/>
          <w:szCs w:val="24"/>
        </w:rPr>
      </w:pPr>
      <w:r w:rsidRPr="00580BD4">
        <w:rPr>
          <w:rFonts w:ascii="Arial" w:hAnsi="Arial" w:cs="Arial"/>
          <w:b/>
          <w:bCs/>
          <w:sz w:val="24"/>
          <w:szCs w:val="24"/>
        </w:rPr>
        <w:t xml:space="preserve">PRUEBAS QUE SE PRACTICARÁN EN EL CURSO DE LA AUDIENCIA </w:t>
      </w:r>
    </w:p>
    <w:p w:rsidR="00FE4367" w:rsidRPr="00162075" w:rsidRDefault="00FE4367" w:rsidP="00FE4367">
      <w:pPr>
        <w:pStyle w:val="Textoindependiente3"/>
        <w:jc w:val="center"/>
        <w:rPr>
          <w:rFonts w:ascii="Arial" w:hAnsi="Arial" w:cs="Arial"/>
          <w:sz w:val="24"/>
          <w:szCs w:val="24"/>
          <w:highlight w:val="lightGray"/>
        </w:rPr>
      </w:pPr>
    </w:p>
    <w:p w:rsidR="00FE4367" w:rsidRPr="00580BD4" w:rsidRDefault="00FE4367" w:rsidP="00FE4367">
      <w:pPr>
        <w:pStyle w:val="Textoindependiente3"/>
        <w:rPr>
          <w:rFonts w:ascii="Arial" w:hAnsi="Arial" w:cs="Arial"/>
          <w:b/>
          <w:bCs/>
          <w:sz w:val="24"/>
          <w:szCs w:val="24"/>
        </w:rPr>
      </w:pPr>
      <w:r w:rsidRPr="00580BD4">
        <w:rPr>
          <w:rFonts w:ascii="Arial" w:hAnsi="Arial" w:cs="Arial"/>
          <w:sz w:val="24"/>
          <w:szCs w:val="24"/>
        </w:rPr>
        <w:t xml:space="preserve">Atendiendo los principios de celeridad e inmediación que rigen el procedimiento verbal que se aplica, es necesario decretar las siguientes pruebas de oficio para la investigación de los hechos aquí analizados, de conformidad con </w:t>
      </w:r>
      <w:r>
        <w:rPr>
          <w:rFonts w:ascii="Arial" w:hAnsi="Arial" w:cs="Arial"/>
          <w:sz w:val="24"/>
          <w:szCs w:val="24"/>
        </w:rPr>
        <w:t>el Título VI</w:t>
      </w:r>
      <w:r w:rsidRPr="00580BD4">
        <w:rPr>
          <w:rFonts w:ascii="Arial" w:hAnsi="Arial" w:cs="Arial"/>
          <w:sz w:val="24"/>
          <w:szCs w:val="24"/>
        </w:rPr>
        <w:t xml:space="preserve"> y Artículo 184 numeral 5° de la Ley 734 de 2002:  </w:t>
      </w:r>
    </w:p>
    <w:p w:rsidR="00FE4367" w:rsidRPr="00580BD4" w:rsidRDefault="00FE4367" w:rsidP="00FE4367">
      <w:pPr>
        <w:pStyle w:val="Sinespaciado"/>
        <w:jc w:val="both"/>
        <w:rPr>
          <w:rFonts w:ascii="Arial" w:hAnsi="Arial" w:cs="Arial"/>
          <w:sz w:val="24"/>
          <w:szCs w:val="24"/>
          <w:lang w:val="es-MX"/>
        </w:rPr>
      </w:pPr>
    </w:p>
    <w:p w:rsidR="00FE4367" w:rsidRPr="00580BD4" w:rsidRDefault="00FE4367" w:rsidP="00FE4367">
      <w:pPr>
        <w:pStyle w:val="plaintext"/>
        <w:numPr>
          <w:ilvl w:val="0"/>
          <w:numId w:val="20"/>
        </w:numPr>
        <w:jc w:val="both"/>
        <w:rPr>
          <w:rFonts w:ascii="Arial" w:hAnsi="Arial" w:cs="Arial"/>
          <w:sz w:val="24"/>
          <w:szCs w:val="24"/>
          <w:lang w:val="es-CO"/>
        </w:rPr>
      </w:pPr>
      <w:r>
        <w:rPr>
          <w:rFonts w:ascii="Arial" w:hAnsi="Arial" w:cs="Arial"/>
          <w:sz w:val="24"/>
          <w:szCs w:val="24"/>
          <w:lang w:val="es-CO"/>
        </w:rPr>
        <w:t>(…)</w:t>
      </w:r>
    </w:p>
    <w:p w:rsidR="00FE4367" w:rsidRPr="00EB2D8F" w:rsidRDefault="00FE4367" w:rsidP="00FE4367">
      <w:pPr>
        <w:rPr>
          <w:rFonts w:ascii="Arial" w:hAnsi="Arial" w:cs="Arial"/>
          <w:bCs/>
          <w:sz w:val="24"/>
          <w:szCs w:val="24"/>
        </w:rPr>
      </w:pPr>
    </w:p>
    <w:p w:rsidR="00FE4367" w:rsidRPr="00181661" w:rsidRDefault="00FE4367" w:rsidP="00FE4367">
      <w:pPr>
        <w:pStyle w:val="Textosinformato2"/>
        <w:jc w:val="both"/>
        <w:rPr>
          <w:rFonts w:ascii="Arial" w:hAnsi="Arial" w:cs="Arial"/>
          <w:sz w:val="24"/>
          <w:szCs w:val="24"/>
        </w:rPr>
      </w:pPr>
      <w:r w:rsidRPr="00181661">
        <w:rPr>
          <w:rFonts w:ascii="Arial" w:hAnsi="Arial" w:cs="Arial"/>
          <w:sz w:val="24"/>
          <w:szCs w:val="24"/>
        </w:rPr>
        <w:t>Con arreglo a las consideraciones precedentes, el Despacho encuentra objetivamente probada la falta, no observando la existencia de causal de justificación de ocurrencia de la conducta ni de exclusión de responsabilidad</w:t>
      </w:r>
      <w:r w:rsidRPr="009304EC">
        <w:rPr>
          <w:rFonts w:ascii="Arial" w:hAnsi="Arial" w:cs="Arial"/>
          <w:sz w:val="24"/>
          <w:szCs w:val="24"/>
        </w:rPr>
        <w:t>, ni irregularidad sustancial o formal del proceso adelantado.</w:t>
      </w:r>
    </w:p>
    <w:p w:rsidR="00FE4367" w:rsidRPr="00EB2D8F" w:rsidRDefault="00FE4367" w:rsidP="00FE4367">
      <w:pPr>
        <w:pStyle w:val="plaintext"/>
        <w:jc w:val="both"/>
        <w:rPr>
          <w:rFonts w:ascii="Arial" w:hAnsi="Arial" w:cs="Arial"/>
          <w:sz w:val="24"/>
          <w:szCs w:val="24"/>
          <w:lang w:val="es-CO"/>
        </w:rPr>
      </w:pPr>
    </w:p>
    <w:p w:rsidR="00DD6CBF" w:rsidRPr="00C863B9" w:rsidRDefault="00DD6CBF" w:rsidP="00DD6CBF">
      <w:pPr>
        <w:jc w:val="both"/>
        <w:rPr>
          <w:rFonts w:ascii="Arial" w:hAnsi="Arial" w:cs="Arial"/>
          <w:sz w:val="24"/>
          <w:szCs w:val="24"/>
        </w:rPr>
      </w:pPr>
      <w:r w:rsidRPr="00C863B9">
        <w:rPr>
          <w:rFonts w:ascii="Arial" w:hAnsi="Arial" w:cs="Arial"/>
          <w:sz w:val="24"/>
          <w:szCs w:val="24"/>
        </w:rPr>
        <w:t xml:space="preserve">En mérito de lo anteriormente expuesto, el (la) </w:t>
      </w:r>
      <w:r>
        <w:rPr>
          <w:rFonts w:ascii="Arial" w:hAnsi="Arial" w:cs="Arial"/>
          <w:sz w:val="24"/>
          <w:szCs w:val="24"/>
        </w:rPr>
        <w:t xml:space="preserve">Secretario </w:t>
      </w:r>
      <w:r w:rsidRPr="00C863B9">
        <w:rPr>
          <w:rFonts w:ascii="Arial" w:hAnsi="Arial" w:cs="Arial"/>
          <w:sz w:val="24"/>
          <w:szCs w:val="24"/>
        </w:rPr>
        <w:t xml:space="preserve">(a) </w:t>
      </w:r>
      <w:r>
        <w:rPr>
          <w:rFonts w:ascii="Arial" w:hAnsi="Arial" w:cs="Arial"/>
          <w:sz w:val="24"/>
          <w:szCs w:val="24"/>
        </w:rPr>
        <w:t>General del Ministerio de Ambiente y Desarrollo Sostenible</w:t>
      </w:r>
    </w:p>
    <w:p w:rsidR="009975E4" w:rsidRDefault="009975E4" w:rsidP="00740AA1">
      <w:pPr>
        <w:keepNext/>
        <w:jc w:val="center"/>
        <w:rPr>
          <w:rFonts w:ascii="Arial" w:hAnsi="Arial" w:cs="Arial"/>
          <w:b/>
          <w:sz w:val="24"/>
          <w:szCs w:val="24"/>
        </w:rPr>
      </w:pPr>
    </w:p>
    <w:p w:rsidR="00740AA1" w:rsidRPr="00622A34" w:rsidRDefault="00740AA1" w:rsidP="00740AA1">
      <w:pPr>
        <w:keepNext/>
        <w:jc w:val="center"/>
        <w:rPr>
          <w:rFonts w:ascii="Arial" w:hAnsi="Arial" w:cs="Arial"/>
          <w:b/>
          <w:sz w:val="24"/>
          <w:szCs w:val="24"/>
        </w:rPr>
      </w:pPr>
      <w:r w:rsidRPr="00622A34">
        <w:rPr>
          <w:rFonts w:ascii="Arial" w:hAnsi="Arial" w:cs="Arial"/>
          <w:b/>
          <w:sz w:val="24"/>
          <w:szCs w:val="24"/>
        </w:rPr>
        <w:t>RESUELVE</w:t>
      </w:r>
    </w:p>
    <w:p w:rsidR="00740AA1" w:rsidRPr="00622A34" w:rsidRDefault="00740AA1" w:rsidP="00740AA1">
      <w:pPr>
        <w:keepNext/>
        <w:jc w:val="center"/>
        <w:rPr>
          <w:rFonts w:ascii="Arial" w:hAnsi="Arial" w:cs="Arial"/>
          <w:b/>
          <w:sz w:val="24"/>
          <w:szCs w:val="24"/>
        </w:rPr>
      </w:pPr>
    </w:p>
    <w:p w:rsidR="00656666" w:rsidRPr="003C6327" w:rsidRDefault="00740AA1" w:rsidP="00656666">
      <w:pPr>
        <w:jc w:val="both"/>
        <w:rPr>
          <w:rFonts w:ascii="Arial" w:hAnsi="Arial" w:cs="Arial"/>
          <w:sz w:val="24"/>
          <w:szCs w:val="24"/>
        </w:rPr>
      </w:pPr>
      <w:r w:rsidRPr="00622A34">
        <w:rPr>
          <w:rFonts w:ascii="Arial" w:hAnsi="Arial" w:cs="Arial"/>
          <w:b/>
          <w:sz w:val="24"/>
          <w:szCs w:val="24"/>
        </w:rPr>
        <w:t xml:space="preserve">PRIMERO: </w:t>
      </w:r>
      <w:r w:rsidR="00656666" w:rsidRPr="003C6327">
        <w:rPr>
          <w:rFonts w:ascii="Arial" w:hAnsi="Arial" w:cs="Arial"/>
          <w:b/>
          <w:sz w:val="24"/>
          <w:szCs w:val="24"/>
        </w:rPr>
        <w:t>TRAMITAR</w:t>
      </w:r>
      <w:r w:rsidR="00656666" w:rsidRPr="003C6327">
        <w:rPr>
          <w:rFonts w:ascii="Arial" w:hAnsi="Arial" w:cs="Arial"/>
          <w:sz w:val="24"/>
          <w:szCs w:val="24"/>
        </w:rPr>
        <w:t xml:space="preserve"> la presente actuación por el procedimiento especial previsto en el artículo 177 de la Ley 734 de 2002 (Artículo 57 de la Ley 1474 de 2011).</w:t>
      </w:r>
    </w:p>
    <w:p w:rsidR="00740AA1" w:rsidRDefault="00740AA1" w:rsidP="00740AA1">
      <w:pPr>
        <w:jc w:val="both"/>
        <w:rPr>
          <w:rFonts w:ascii="Arial" w:hAnsi="Arial" w:cs="Arial"/>
          <w:sz w:val="24"/>
          <w:szCs w:val="24"/>
        </w:rPr>
      </w:pPr>
    </w:p>
    <w:p w:rsidR="0024008A" w:rsidRPr="00622A34" w:rsidRDefault="00740AA1" w:rsidP="00656666">
      <w:pPr>
        <w:pStyle w:val="Textosinformato"/>
        <w:jc w:val="both"/>
        <w:rPr>
          <w:rFonts w:ascii="Arial" w:hAnsi="Arial" w:cs="Arial"/>
          <w:sz w:val="24"/>
          <w:szCs w:val="24"/>
        </w:rPr>
      </w:pPr>
      <w:r w:rsidRPr="00622A34">
        <w:rPr>
          <w:rFonts w:ascii="Arial" w:hAnsi="Arial" w:cs="Arial"/>
          <w:b/>
          <w:sz w:val="24"/>
          <w:szCs w:val="24"/>
        </w:rPr>
        <w:t xml:space="preserve">SEGUNDO: </w:t>
      </w:r>
      <w:r w:rsidR="0024008A" w:rsidRPr="00622A34">
        <w:rPr>
          <w:rFonts w:ascii="Arial" w:hAnsi="Arial" w:cs="Arial"/>
          <w:b/>
          <w:sz w:val="24"/>
          <w:szCs w:val="24"/>
        </w:rPr>
        <w:t>CITAR</w:t>
      </w:r>
      <w:r w:rsidRPr="00622A34">
        <w:rPr>
          <w:rFonts w:ascii="Arial" w:hAnsi="Arial" w:cs="Arial"/>
          <w:sz w:val="24"/>
          <w:szCs w:val="24"/>
        </w:rPr>
        <w:t xml:space="preserve"> a audiencia pública al señor(a)____________________, </w:t>
      </w:r>
      <w:r w:rsidR="00656666" w:rsidRPr="00315FB9">
        <w:rPr>
          <w:rFonts w:ascii="Arial" w:hAnsi="Arial" w:cs="Arial"/>
          <w:sz w:val="24"/>
          <w:szCs w:val="24"/>
        </w:rPr>
        <w:t>identificado</w:t>
      </w:r>
      <w:r w:rsidR="00656666">
        <w:rPr>
          <w:rFonts w:ascii="Arial" w:hAnsi="Arial" w:cs="Arial"/>
          <w:sz w:val="24"/>
          <w:szCs w:val="24"/>
        </w:rPr>
        <w:t xml:space="preserve"> (a)</w:t>
      </w:r>
      <w:r w:rsidR="00656666" w:rsidRPr="00315FB9">
        <w:rPr>
          <w:rFonts w:ascii="Arial" w:hAnsi="Arial" w:cs="Arial"/>
          <w:sz w:val="24"/>
          <w:szCs w:val="24"/>
        </w:rPr>
        <w:t xml:space="preserve"> con cédula de ciudadanía número </w:t>
      </w:r>
      <w:r w:rsidR="00656666">
        <w:rPr>
          <w:rFonts w:ascii="Arial" w:hAnsi="Arial" w:cs="Arial"/>
          <w:sz w:val="24"/>
          <w:szCs w:val="24"/>
        </w:rPr>
        <w:t>_________</w:t>
      </w:r>
      <w:r w:rsidRPr="00622A34">
        <w:rPr>
          <w:rFonts w:ascii="Arial" w:hAnsi="Arial" w:cs="Arial"/>
          <w:sz w:val="24"/>
          <w:szCs w:val="24"/>
        </w:rPr>
        <w:t>en su condición de _____________, diligencia que se llevará a cabo en</w:t>
      </w:r>
      <w:r w:rsidR="00A57CB9">
        <w:rPr>
          <w:rFonts w:ascii="Arial" w:hAnsi="Arial" w:cs="Arial"/>
          <w:sz w:val="24"/>
          <w:szCs w:val="24"/>
        </w:rPr>
        <w:t xml:space="preserve"> </w:t>
      </w:r>
      <w:r w:rsidR="00A57CB9" w:rsidRPr="006F1A2F">
        <w:rPr>
          <w:rFonts w:ascii="Arial" w:hAnsi="Arial" w:cs="Arial"/>
          <w:i/>
          <w:sz w:val="24"/>
          <w:szCs w:val="24"/>
        </w:rPr>
        <w:t xml:space="preserve">(…se puede indicar fecha y hora condicionado ello a la notificación previa de la providencia </w:t>
      </w:r>
      <w:r w:rsidR="007E054C" w:rsidRPr="006F1A2F">
        <w:rPr>
          <w:rFonts w:ascii="Arial" w:hAnsi="Arial" w:cs="Arial"/>
          <w:i/>
          <w:sz w:val="24"/>
          <w:szCs w:val="24"/>
        </w:rPr>
        <w:t>o</w:t>
      </w:r>
      <w:r w:rsidR="00A57CB9" w:rsidRPr="006F1A2F">
        <w:rPr>
          <w:rFonts w:ascii="Arial" w:hAnsi="Arial" w:cs="Arial"/>
          <w:i/>
          <w:sz w:val="24"/>
          <w:szCs w:val="24"/>
        </w:rPr>
        <w:t xml:space="preserve"> hora y fecha que podrá fijar según la fecha de notificación de la presente providencia…)</w:t>
      </w:r>
      <w:r w:rsidRPr="006F1A2F">
        <w:rPr>
          <w:rFonts w:ascii="Arial" w:hAnsi="Arial" w:cs="Arial"/>
          <w:i/>
          <w:sz w:val="24"/>
          <w:szCs w:val="24"/>
        </w:rPr>
        <w:t>,</w:t>
      </w:r>
      <w:r w:rsidRPr="00622A34">
        <w:rPr>
          <w:rFonts w:ascii="Arial" w:hAnsi="Arial" w:cs="Arial"/>
          <w:sz w:val="24"/>
          <w:szCs w:val="24"/>
        </w:rPr>
        <w:t xml:space="preserve"> </w:t>
      </w:r>
      <w:r w:rsidR="0024008A" w:rsidRPr="00622A34">
        <w:rPr>
          <w:rFonts w:ascii="Arial" w:hAnsi="Arial" w:cs="Arial"/>
          <w:sz w:val="24"/>
          <w:szCs w:val="24"/>
        </w:rPr>
        <w:t xml:space="preserve">para que en Audiencia rinda versión verbal o escrita sobre las circunstancias de la comisión de la presunta falta y el cargo disciplinario endilgado en el presente Auto, advirtiéndole que le asisten las facultades y los derechos consagrados en los artículos 90 y 92 de la Ley 734 de 2002, como lo son acceder a la investigación, designar defensor, ser oído en versión libre en cualquier etapa de la actuación hasta antes del fallo de primera instancia, solicitar o aportar pruebas y controvertirlas e intervenir en su práctica, rendir descargos, impugnar y sustentar las decisiones cuando hubiere lugar a ello, obtener copias de la actuación y presentar alegatos de conclusión antes del fallo de primera instancia.          </w:t>
      </w:r>
    </w:p>
    <w:p w:rsidR="00740AA1" w:rsidRPr="00622A34" w:rsidRDefault="00740AA1" w:rsidP="00740AA1">
      <w:pPr>
        <w:jc w:val="both"/>
        <w:rPr>
          <w:rFonts w:ascii="Arial" w:hAnsi="Arial" w:cs="Arial"/>
          <w:b/>
          <w:sz w:val="24"/>
          <w:szCs w:val="24"/>
        </w:rPr>
      </w:pPr>
    </w:p>
    <w:p w:rsidR="00740AA1" w:rsidRPr="00622A34" w:rsidRDefault="00C07693" w:rsidP="00740AA1">
      <w:pPr>
        <w:jc w:val="both"/>
        <w:rPr>
          <w:rFonts w:ascii="Arial" w:hAnsi="Arial" w:cs="Arial"/>
          <w:sz w:val="24"/>
          <w:szCs w:val="24"/>
        </w:rPr>
      </w:pPr>
      <w:r w:rsidRPr="00C52F8C">
        <w:rPr>
          <w:rFonts w:ascii="Arial" w:hAnsi="Arial" w:cs="Arial"/>
          <w:b/>
          <w:sz w:val="24"/>
          <w:szCs w:val="24"/>
        </w:rPr>
        <w:lastRenderedPageBreak/>
        <w:t>(Opcional)</w:t>
      </w:r>
      <w:r w:rsidR="00C52F8C">
        <w:rPr>
          <w:rFonts w:ascii="Arial" w:hAnsi="Arial" w:cs="Arial"/>
          <w:b/>
          <w:sz w:val="24"/>
          <w:szCs w:val="24"/>
        </w:rPr>
        <w:t xml:space="preserve"> </w:t>
      </w:r>
      <w:r w:rsidR="00344D1D" w:rsidRPr="00C52F8C">
        <w:rPr>
          <w:rFonts w:ascii="Arial" w:hAnsi="Arial" w:cs="Arial"/>
          <w:b/>
          <w:sz w:val="24"/>
          <w:szCs w:val="24"/>
        </w:rPr>
        <w:t>(...):</w:t>
      </w:r>
      <w:r w:rsidR="00F02E4F">
        <w:rPr>
          <w:rFonts w:ascii="Arial" w:hAnsi="Arial" w:cs="Arial"/>
          <w:b/>
          <w:sz w:val="24"/>
          <w:szCs w:val="24"/>
        </w:rPr>
        <w:t xml:space="preserve"> </w:t>
      </w:r>
      <w:r w:rsidR="00344D1D" w:rsidRPr="00622A34">
        <w:rPr>
          <w:rFonts w:ascii="Arial" w:hAnsi="Arial" w:cs="Arial"/>
          <w:b/>
          <w:sz w:val="24"/>
          <w:szCs w:val="24"/>
        </w:rPr>
        <w:t>ORDENAR</w:t>
      </w:r>
      <w:r w:rsidR="00740AA1" w:rsidRPr="00622A34">
        <w:rPr>
          <w:rFonts w:ascii="Arial" w:hAnsi="Arial" w:cs="Arial"/>
          <w:sz w:val="24"/>
          <w:szCs w:val="24"/>
        </w:rPr>
        <w:t xml:space="preserve"> la suspensión señor(a)____________________, en su condición de _____________, sin derecho a remuneración, por el término de tres (3) meses. </w:t>
      </w:r>
    </w:p>
    <w:p w:rsidR="00740AA1" w:rsidRPr="00622A34" w:rsidRDefault="00740AA1" w:rsidP="00740AA1">
      <w:pPr>
        <w:jc w:val="both"/>
        <w:rPr>
          <w:rFonts w:ascii="Arial" w:hAnsi="Arial" w:cs="Arial"/>
          <w:sz w:val="24"/>
          <w:szCs w:val="24"/>
        </w:rPr>
      </w:pPr>
      <w:r w:rsidRPr="00622A34">
        <w:rPr>
          <w:rFonts w:ascii="Arial" w:hAnsi="Arial" w:cs="Arial"/>
          <w:sz w:val="24"/>
          <w:szCs w:val="24"/>
        </w:rPr>
        <w:t>Solicitarle al nominador dé cumplimiento a la decisión de suspensión de manera inmediata y envíe oportunamente copia de su actuación para que haga parte del expediente.</w:t>
      </w:r>
    </w:p>
    <w:p w:rsidR="00740AA1" w:rsidRPr="00622A34" w:rsidRDefault="00740AA1" w:rsidP="00740AA1">
      <w:pPr>
        <w:jc w:val="both"/>
        <w:rPr>
          <w:rFonts w:ascii="Arial" w:hAnsi="Arial" w:cs="Arial"/>
          <w:sz w:val="24"/>
          <w:szCs w:val="24"/>
        </w:rPr>
      </w:pPr>
    </w:p>
    <w:p w:rsidR="00C52F8C" w:rsidRPr="00622A34" w:rsidRDefault="00C52F8C" w:rsidP="00C52F8C">
      <w:pPr>
        <w:jc w:val="both"/>
        <w:rPr>
          <w:rFonts w:ascii="Arial" w:hAnsi="Arial" w:cs="Arial"/>
          <w:bCs/>
          <w:sz w:val="24"/>
          <w:szCs w:val="24"/>
        </w:rPr>
      </w:pPr>
      <w:r w:rsidRPr="00C52F8C">
        <w:rPr>
          <w:rFonts w:ascii="Arial" w:hAnsi="Arial" w:cs="Arial"/>
          <w:b/>
          <w:sz w:val="24"/>
          <w:szCs w:val="24"/>
        </w:rPr>
        <w:t>(Opcional)</w:t>
      </w:r>
      <w:r>
        <w:rPr>
          <w:rFonts w:ascii="Arial" w:hAnsi="Arial" w:cs="Arial"/>
          <w:b/>
          <w:sz w:val="24"/>
          <w:szCs w:val="24"/>
        </w:rPr>
        <w:t xml:space="preserve">  </w:t>
      </w:r>
      <w:r w:rsidRPr="00622A34">
        <w:rPr>
          <w:rFonts w:ascii="Arial" w:hAnsi="Arial" w:cs="Arial"/>
          <w:b/>
          <w:sz w:val="24"/>
          <w:szCs w:val="24"/>
        </w:rPr>
        <w:t>(...)</w:t>
      </w:r>
      <w:r w:rsidRPr="00622A34">
        <w:rPr>
          <w:rFonts w:ascii="Arial" w:hAnsi="Arial" w:cs="Arial"/>
          <w:b/>
          <w:bCs/>
          <w:sz w:val="24"/>
          <w:szCs w:val="24"/>
        </w:rPr>
        <w:t>: PRACTICAR</w:t>
      </w:r>
      <w:r>
        <w:rPr>
          <w:rFonts w:ascii="Arial" w:hAnsi="Arial" w:cs="Arial"/>
          <w:b/>
          <w:bCs/>
          <w:sz w:val="24"/>
          <w:szCs w:val="24"/>
        </w:rPr>
        <w:t xml:space="preserve"> </w:t>
      </w:r>
      <w:r w:rsidRPr="00622A34">
        <w:rPr>
          <w:rFonts w:ascii="Arial" w:hAnsi="Arial" w:cs="Arial"/>
          <w:sz w:val="24"/>
          <w:szCs w:val="24"/>
        </w:rPr>
        <w:t>los medios de prueba decretados en la parte motiva de esta providencia, los que surjan de ellos y</w:t>
      </w:r>
      <w:r w:rsidRPr="00622A34">
        <w:rPr>
          <w:rFonts w:ascii="Arial" w:hAnsi="Arial" w:cs="Arial"/>
          <w:snapToGrid w:val="0"/>
          <w:sz w:val="24"/>
          <w:szCs w:val="24"/>
          <w:lang w:val="es-MX"/>
        </w:rPr>
        <w:t xml:space="preserve"> las demás pruebas tendientes al esclarecimiento de los hechos y el cumplimiento de los fines de esta etapa  procesal, sin perjuicio de la solicitud de pruebas y/o decreto oficioso </w:t>
      </w:r>
      <w:r w:rsidRPr="00622A34">
        <w:rPr>
          <w:rFonts w:ascii="Arial" w:hAnsi="Arial" w:cs="Arial"/>
          <w:bCs/>
          <w:sz w:val="24"/>
          <w:szCs w:val="24"/>
        </w:rPr>
        <w:t>que se pretenda hacer valer en el curso de la Audiencia.</w:t>
      </w:r>
    </w:p>
    <w:p w:rsidR="0024008A" w:rsidRPr="00622A34" w:rsidRDefault="0024008A" w:rsidP="0024008A">
      <w:pPr>
        <w:jc w:val="both"/>
        <w:rPr>
          <w:rFonts w:ascii="Arial" w:hAnsi="Arial" w:cs="Arial"/>
          <w:b/>
          <w:sz w:val="24"/>
          <w:szCs w:val="24"/>
        </w:rPr>
      </w:pPr>
    </w:p>
    <w:p w:rsidR="00D763D1" w:rsidRPr="00315FB9" w:rsidRDefault="00740AA1" w:rsidP="00D763D1">
      <w:pPr>
        <w:jc w:val="both"/>
        <w:rPr>
          <w:rFonts w:ascii="Arial" w:hAnsi="Arial" w:cs="Arial"/>
          <w:sz w:val="24"/>
          <w:szCs w:val="24"/>
        </w:rPr>
      </w:pPr>
      <w:r w:rsidRPr="00622A34">
        <w:rPr>
          <w:rFonts w:ascii="Arial" w:hAnsi="Arial" w:cs="Arial"/>
          <w:b/>
          <w:sz w:val="24"/>
          <w:szCs w:val="24"/>
        </w:rPr>
        <w:t xml:space="preserve">(...) </w:t>
      </w:r>
      <w:r w:rsidR="0024008A" w:rsidRPr="00622A34">
        <w:rPr>
          <w:rFonts w:ascii="Arial" w:hAnsi="Arial" w:cs="Arial"/>
          <w:b/>
          <w:sz w:val="24"/>
          <w:szCs w:val="24"/>
        </w:rPr>
        <w:t>NOTIFICAR</w:t>
      </w:r>
      <w:r w:rsidRPr="00622A34">
        <w:rPr>
          <w:rFonts w:ascii="Arial" w:hAnsi="Arial" w:cs="Arial"/>
          <w:sz w:val="24"/>
          <w:szCs w:val="24"/>
        </w:rPr>
        <w:t xml:space="preserve"> personalmente </w:t>
      </w:r>
      <w:r w:rsidR="00D763D1">
        <w:rPr>
          <w:rFonts w:ascii="Arial" w:hAnsi="Arial" w:cs="Arial"/>
          <w:sz w:val="24"/>
          <w:szCs w:val="24"/>
        </w:rPr>
        <w:t>_____________</w:t>
      </w:r>
      <w:r w:rsidRPr="00622A34">
        <w:rPr>
          <w:rFonts w:ascii="Arial" w:hAnsi="Arial" w:cs="Arial"/>
          <w:sz w:val="24"/>
          <w:szCs w:val="24"/>
        </w:rPr>
        <w:t xml:space="preserve"> </w:t>
      </w:r>
      <w:r w:rsidR="00D763D1" w:rsidRPr="00315FB9">
        <w:rPr>
          <w:rFonts w:ascii="Arial" w:hAnsi="Arial" w:cs="Arial"/>
          <w:sz w:val="24"/>
          <w:szCs w:val="24"/>
        </w:rPr>
        <w:t>la determinación tomada en esta providencia</w:t>
      </w:r>
      <w:r w:rsidR="00D763D1">
        <w:rPr>
          <w:rFonts w:ascii="Arial" w:hAnsi="Arial" w:cs="Arial"/>
          <w:sz w:val="24"/>
          <w:szCs w:val="24"/>
        </w:rPr>
        <w:t xml:space="preserve"> </w:t>
      </w:r>
      <w:r w:rsidR="00D763D1" w:rsidRPr="00315FB9">
        <w:rPr>
          <w:rFonts w:ascii="Arial" w:hAnsi="Arial" w:cs="Arial"/>
          <w:bCs/>
          <w:sz w:val="24"/>
          <w:szCs w:val="24"/>
        </w:rPr>
        <w:t xml:space="preserve">de conformidad con el </w:t>
      </w:r>
      <w:r w:rsidR="00D763D1">
        <w:rPr>
          <w:rFonts w:ascii="Arial" w:hAnsi="Arial" w:cs="Arial"/>
          <w:bCs/>
          <w:sz w:val="24"/>
          <w:szCs w:val="24"/>
        </w:rPr>
        <w:t>A</w:t>
      </w:r>
      <w:r w:rsidR="00D763D1" w:rsidRPr="00315FB9">
        <w:rPr>
          <w:rFonts w:ascii="Arial" w:hAnsi="Arial" w:cs="Arial"/>
          <w:bCs/>
          <w:sz w:val="24"/>
          <w:szCs w:val="24"/>
        </w:rPr>
        <w:t>rtículo 186 de la Ley 734 de 2002. Si no se lograre realizar la notificación personal, se fijará edicto por dos (2) días para notificar la providencia. Vencido este término si no compareciere, se le designará defensor de oficio, a quien se le notificará la decisión y con quien se continuará el procedimiento</w:t>
      </w:r>
      <w:r w:rsidR="00D763D1" w:rsidRPr="00315FB9">
        <w:rPr>
          <w:rFonts w:ascii="Arial" w:hAnsi="Arial" w:cs="Arial"/>
          <w:sz w:val="24"/>
          <w:szCs w:val="24"/>
        </w:rPr>
        <w:t>. Para tal efecto, líbrense las respectivas comunicaciones indicando la decisión tomada y la fecha de la providencia.</w:t>
      </w:r>
      <w:r w:rsidR="00D763D1" w:rsidRPr="00315FB9">
        <w:rPr>
          <w:rFonts w:ascii="Arial" w:hAnsi="Arial" w:cs="Arial"/>
          <w:b/>
          <w:sz w:val="24"/>
          <w:szCs w:val="24"/>
        </w:rPr>
        <w:t xml:space="preserve"> </w:t>
      </w:r>
    </w:p>
    <w:p w:rsidR="0024008A" w:rsidRPr="00622A34" w:rsidRDefault="0024008A" w:rsidP="00740AA1">
      <w:pPr>
        <w:jc w:val="both"/>
        <w:rPr>
          <w:rFonts w:ascii="Arial" w:hAnsi="Arial" w:cs="Arial"/>
          <w:b/>
          <w:sz w:val="24"/>
          <w:szCs w:val="24"/>
        </w:rPr>
      </w:pPr>
    </w:p>
    <w:p w:rsidR="0024008A" w:rsidRPr="00622A34" w:rsidRDefault="00C07693" w:rsidP="0024008A">
      <w:pPr>
        <w:jc w:val="both"/>
        <w:rPr>
          <w:rFonts w:ascii="Arial" w:hAnsi="Arial" w:cs="Arial"/>
          <w:bCs/>
          <w:sz w:val="24"/>
          <w:szCs w:val="24"/>
        </w:rPr>
      </w:pPr>
      <w:r w:rsidRPr="00622A34">
        <w:rPr>
          <w:rFonts w:ascii="Arial" w:hAnsi="Arial" w:cs="Arial"/>
          <w:b/>
          <w:sz w:val="24"/>
          <w:szCs w:val="24"/>
        </w:rPr>
        <w:t>(...)</w:t>
      </w:r>
      <w:r w:rsidRPr="00622A34">
        <w:rPr>
          <w:rFonts w:ascii="Arial" w:hAnsi="Arial" w:cs="Arial"/>
          <w:b/>
          <w:bCs/>
          <w:sz w:val="24"/>
          <w:szCs w:val="24"/>
        </w:rPr>
        <w:t>:</w:t>
      </w:r>
      <w:r w:rsidR="0024008A" w:rsidRPr="00622A34">
        <w:rPr>
          <w:rFonts w:ascii="Arial" w:hAnsi="Arial" w:cs="Arial"/>
          <w:b/>
          <w:sz w:val="24"/>
          <w:szCs w:val="24"/>
        </w:rPr>
        <w:t xml:space="preserve"> ADVERTIR</w:t>
      </w:r>
      <w:r w:rsidR="0024008A" w:rsidRPr="00622A34">
        <w:rPr>
          <w:rFonts w:ascii="Arial" w:hAnsi="Arial" w:cs="Arial"/>
          <w:bCs/>
          <w:sz w:val="24"/>
          <w:szCs w:val="24"/>
        </w:rPr>
        <w:t xml:space="preserve"> al disciplinado que el expediente quedará a su disposición en el Despacho del Grupo de Control Interno Disciplinario, Despacho ubicado en </w:t>
      </w:r>
      <w:r w:rsidRPr="00622A34">
        <w:rPr>
          <w:rFonts w:ascii="Arial" w:hAnsi="Arial" w:cs="Arial"/>
          <w:bCs/>
          <w:sz w:val="24"/>
          <w:szCs w:val="24"/>
        </w:rPr>
        <w:t>(…)</w:t>
      </w:r>
      <w:r w:rsidR="0024008A" w:rsidRPr="00622A34">
        <w:rPr>
          <w:rFonts w:ascii="Arial" w:hAnsi="Arial" w:cs="Arial"/>
          <w:bCs/>
          <w:sz w:val="24"/>
          <w:szCs w:val="24"/>
        </w:rPr>
        <w:t xml:space="preserve"> de la ciudad de Bogotá D.C.</w:t>
      </w:r>
    </w:p>
    <w:p w:rsidR="0024008A" w:rsidRPr="00622A34" w:rsidRDefault="0024008A" w:rsidP="0024008A">
      <w:pPr>
        <w:jc w:val="both"/>
        <w:rPr>
          <w:rFonts w:ascii="Arial" w:hAnsi="Arial" w:cs="Arial"/>
          <w:bCs/>
          <w:sz w:val="24"/>
          <w:szCs w:val="24"/>
        </w:rPr>
      </w:pPr>
    </w:p>
    <w:p w:rsidR="0024008A" w:rsidRPr="00622A34" w:rsidRDefault="00C07693" w:rsidP="00041E8F">
      <w:pPr>
        <w:jc w:val="both"/>
        <w:rPr>
          <w:rFonts w:ascii="Arial" w:hAnsi="Arial" w:cs="Arial"/>
          <w:b/>
          <w:bCs/>
          <w:snapToGrid w:val="0"/>
          <w:sz w:val="24"/>
          <w:szCs w:val="24"/>
          <w:highlight w:val="lightGray"/>
        </w:rPr>
      </w:pPr>
      <w:r w:rsidRPr="00622A34">
        <w:rPr>
          <w:rFonts w:ascii="Arial" w:hAnsi="Arial" w:cs="Arial"/>
          <w:b/>
          <w:sz w:val="24"/>
          <w:szCs w:val="24"/>
        </w:rPr>
        <w:t>(...)</w:t>
      </w:r>
      <w:r w:rsidRPr="00622A34">
        <w:rPr>
          <w:rFonts w:ascii="Arial" w:hAnsi="Arial" w:cs="Arial"/>
          <w:b/>
          <w:bCs/>
          <w:sz w:val="24"/>
          <w:szCs w:val="24"/>
        </w:rPr>
        <w:t>:</w:t>
      </w:r>
      <w:r w:rsidR="00F02E4F">
        <w:rPr>
          <w:rFonts w:ascii="Arial" w:hAnsi="Arial" w:cs="Arial"/>
          <w:b/>
          <w:bCs/>
          <w:sz w:val="24"/>
          <w:szCs w:val="24"/>
        </w:rPr>
        <w:t xml:space="preserve"> </w:t>
      </w:r>
      <w:r w:rsidRPr="00622A34">
        <w:rPr>
          <w:rFonts w:ascii="Arial" w:hAnsi="Arial" w:cs="Arial"/>
          <w:b/>
          <w:sz w:val="24"/>
          <w:szCs w:val="24"/>
        </w:rPr>
        <w:t xml:space="preserve">CONTRA </w:t>
      </w:r>
      <w:r w:rsidR="0024008A" w:rsidRPr="00622A34">
        <w:rPr>
          <w:rFonts w:ascii="Arial" w:hAnsi="Arial" w:cs="Arial"/>
          <w:sz w:val="24"/>
          <w:szCs w:val="24"/>
        </w:rPr>
        <w:t>la presente decisión de citación a audiencia no procede recurso alguno.</w:t>
      </w:r>
    </w:p>
    <w:p w:rsidR="00740AA1" w:rsidRPr="00622A34" w:rsidRDefault="00D763D1" w:rsidP="00740AA1">
      <w:pPr>
        <w:jc w:val="both"/>
        <w:rPr>
          <w:rFonts w:ascii="Arial" w:hAnsi="Arial" w:cs="Arial"/>
          <w:b/>
          <w:sz w:val="24"/>
          <w:szCs w:val="24"/>
        </w:rPr>
      </w:pPr>
      <w:r>
        <w:rPr>
          <w:rFonts w:ascii="Arial" w:hAnsi="Arial" w:cs="Arial"/>
          <w:b/>
          <w:sz w:val="24"/>
          <w:szCs w:val="24"/>
        </w:rPr>
        <w:t xml:space="preserve">EN CASO QUE EXISTA QUEJOSO: </w:t>
      </w:r>
      <w:r w:rsidR="00C07693" w:rsidRPr="00622A34">
        <w:rPr>
          <w:rFonts w:ascii="Arial" w:hAnsi="Arial" w:cs="Arial"/>
          <w:b/>
          <w:sz w:val="24"/>
          <w:szCs w:val="24"/>
        </w:rPr>
        <w:t>(...)</w:t>
      </w:r>
      <w:r w:rsidR="00740AA1" w:rsidRPr="00622A34">
        <w:rPr>
          <w:rFonts w:ascii="Arial" w:hAnsi="Arial" w:cs="Arial"/>
          <w:b/>
          <w:sz w:val="24"/>
          <w:szCs w:val="24"/>
        </w:rPr>
        <w:t xml:space="preserve">: </w:t>
      </w:r>
      <w:r w:rsidR="00C07693" w:rsidRPr="00622A34">
        <w:rPr>
          <w:rFonts w:ascii="Arial" w:hAnsi="Arial" w:cs="Arial"/>
          <w:b/>
          <w:sz w:val="24"/>
          <w:szCs w:val="24"/>
        </w:rPr>
        <w:t xml:space="preserve">COMUNICAR </w:t>
      </w:r>
      <w:r w:rsidR="00740AA1" w:rsidRPr="00622A34">
        <w:rPr>
          <w:rFonts w:ascii="Arial" w:hAnsi="Arial" w:cs="Arial"/>
          <w:sz w:val="24"/>
          <w:szCs w:val="24"/>
        </w:rPr>
        <w:t xml:space="preserve">al quejoso la determinación tomada en esta providencia a fin de que, si lo desea, asista a la audiencia </w:t>
      </w:r>
      <w:r w:rsidR="00740AA1" w:rsidRPr="00622A34">
        <w:rPr>
          <w:rFonts w:ascii="Arial" w:hAnsi="Arial" w:cs="Arial"/>
          <w:sz w:val="24"/>
          <w:szCs w:val="24"/>
          <w:lang w:val="es-MX"/>
        </w:rPr>
        <w:t xml:space="preserve">para que pueda impugnar las decisiones absolutorias que en </w:t>
      </w:r>
      <w:r w:rsidR="00F309AF" w:rsidRPr="00622A34">
        <w:rPr>
          <w:rFonts w:ascii="Arial" w:hAnsi="Arial" w:cs="Arial"/>
          <w:sz w:val="24"/>
          <w:szCs w:val="24"/>
          <w:lang w:val="es-MX"/>
        </w:rPr>
        <w:t>el desarrollo</w:t>
      </w:r>
      <w:r w:rsidR="00740AA1" w:rsidRPr="00622A34">
        <w:rPr>
          <w:rFonts w:ascii="Arial" w:hAnsi="Arial" w:cs="Arial"/>
          <w:sz w:val="24"/>
          <w:szCs w:val="24"/>
          <w:lang w:val="es-MX"/>
        </w:rPr>
        <w:t xml:space="preserve"> de la misma se </w:t>
      </w:r>
      <w:r w:rsidR="00C07693" w:rsidRPr="00622A34">
        <w:rPr>
          <w:rFonts w:ascii="Arial" w:hAnsi="Arial" w:cs="Arial"/>
          <w:sz w:val="24"/>
          <w:szCs w:val="24"/>
          <w:lang w:val="es-MX"/>
        </w:rPr>
        <w:t>pudieran llegar a proferir</w:t>
      </w:r>
      <w:r w:rsidR="00740AA1" w:rsidRPr="00622A34">
        <w:rPr>
          <w:rFonts w:ascii="Arial" w:hAnsi="Arial" w:cs="Arial"/>
          <w:sz w:val="24"/>
          <w:szCs w:val="24"/>
          <w:lang w:val="es-MX"/>
        </w:rPr>
        <w:t xml:space="preserve">. </w:t>
      </w:r>
    </w:p>
    <w:p w:rsidR="00740AA1" w:rsidRPr="00622A34" w:rsidRDefault="00740AA1" w:rsidP="00740AA1">
      <w:pPr>
        <w:jc w:val="both"/>
        <w:rPr>
          <w:rFonts w:ascii="Arial" w:hAnsi="Arial" w:cs="Arial"/>
          <w:b/>
          <w:sz w:val="24"/>
          <w:szCs w:val="24"/>
        </w:rPr>
      </w:pPr>
    </w:p>
    <w:p w:rsidR="00740AA1" w:rsidRPr="00622A34" w:rsidRDefault="00C07693" w:rsidP="00740AA1">
      <w:pPr>
        <w:jc w:val="both"/>
        <w:rPr>
          <w:rFonts w:ascii="Arial" w:hAnsi="Arial" w:cs="Arial"/>
          <w:sz w:val="24"/>
          <w:szCs w:val="24"/>
        </w:rPr>
      </w:pPr>
      <w:r w:rsidRPr="00622A34">
        <w:rPr>
          <w:rFonts w:ascii="Arial" w:hAnsi="Arial" w:cs="Arial"/>
          <w:b/>
          <w:sz w:val="24"/>
          <w:szCs w:val="24"/>
        </w:rPr>
        <w:t>(...)</w:t>
      </w:r>
      <w:r w:rsidR="00740AA1" w:rsidRPr="00622A34">
        <w:rPr>
          <w:rFonts w:ascii="Arial" w:hAnsi="Arial" w:cs="Arial"/>
          <w:b/>
          <w:sz w:val="24"/>
          <w:szCs w:val="24"/>
        </w:rPr>
        <w:t xml:space="preserve">: </w:t>
      </w:r>
      <w:r w:rsidR="00740AA1" w:rsidRPr="00622A34">
        <w:rPr>
          <w:rFonts w:ascii="Arial" w:hAnsi="Arial" w:cs="Arial"/>
          <w:sz w:val="24"/>
          <w:szCs w:val="24"/>
        </w:rPr>
        <w:t>Las diligencias permanecerán en la Secretaría de</w:t>
      </w:r>
      <w:r w:rsidR="008540F6">
        <w:rPr>
          <w:rFonts w:ascii="Arial" w:hAnsi="Arial" w:cs="Arial"/>
          <w:sz w:val="24"/>
          <w:szCs w:val="24"/>
        </w:rPr>
        <w:t>l</w:t>
      </w:r>
      <w:r w:rsidR="00740AA1" w:rsidRPr="00622A34">
        <w:rPr>
          <w:rFonts w:ascii="Arial" w:hAnsi="Arial" w:cs="Arial"/>
          <w:sz w:val="24"/>
          <w:szCs w:val="24"/>
        </w:rPr>
        <w:t xml:space="preserve"> </w:t>
      </w:r>
      <w:r w:rsidR="008540F6">
        <w:rPr>
          <w:rFonts w:ascii="Arial" w:hAnsi="Arial" w:cs="Arial"/>
          <w:sz w:val="24"/>
          <w:szCs w:val="24"/>
        </w:rPr>
        <w:t xml:space="preserve">Grupo de Control Interno Disciplinario </w:t>
      </w:r>
      <w:r w:rsidR="00CA62C8">
        <w:rPr>
          <w:rFonts w:ascii="Arial" w:hAnsi="Arial" w:cs="Arial"/>
          <w:sz w:val="24"/>
          <w:szCs w:val="24"/>
        </w:rPr>
        <w:t>ubicado en _________________</w:t>
      </w:r>
      <w:r w:rsidR="00740AA1" w:rsidRPr="00622A34">
        <w:rPr>
          <w:rFonts w:ascii="Arial" w:hAnsi="Arial" w:cs="Arial"/>
          <w:sz w:val="24"/>
          <w:szCs w:val="24"/>
        </w:rPr>
        <w:t xml:space="preserve"> a disposición de los sujetos procesales.</w:t>
      </w:r>
      <w:r w:rsidR="00740AA1" w:rsidRPr="00622A34">
        <w:rPr>
          <w:rFonts w:ascii="Arial" w:hAnsi="Arial" w:cs="Arial"/>
          <w:b/>
          <w:sz w:val="24"/>
          <w:szCs w:val="24"/>
        </w:rPr>
        <w:tab/>
      </w:r>
    </w:p>
    <w:p w:rsidR="00041E8F" w:rsidRDefault="00041E8F" w:rsidP="00C21921">
      <w:pPr>
        <w:jc w:val="center"/>
        <w:rPr>
          <w:rFonts w:ascii="Arial" w:hAnsi="Arial" w:cs="Arial"/>
          <w:b/>
          <w:sz w:val="24"/>
          <w:szCs w:val="24"/>
        </w:rPr>
      </w:pPr>
    </w:p>
    <w:p w:rsidR="00C21921" w:rsidRPr="00C863B9" w:rsidRDefault="00C21921" w:rsidP="00C21921">
      <w:pPr>
        <w:jc w:val="center"/>
        <w:rPr>
          <w:rFonts w:ascii="Arial" w:hAnsi="Arial" w:cs="Arial"/>
          <w:b/>
          <w:sz w:val="24"/>
          <w:szCs w:val="24"/>
        </w:rPr>
      </w:pPr>
      <w:r w:rsidRPr="00C863B9">
        <w:rPr>
          <w:rFonts w:ascii="Arial" w:hAnsi="Arial" w:cs="Arial"/>
          <w:b/>
          <w:sz w:val="24"/>
          <w:szCs w:val="24"/>
        </w:rPr>
        <w:t>COMUNÍQUESE, NOTIFÍQUESE Y CÚMPLASE,</w:t>
      </w:r>
    </w:p>
    <w:p w:rsidR="00C21921" w:rsidRPr="00C863B9" w:rsidRDefault="00C21921" w:rsidP="00C21921">
      <w:pPr>
        <w:rPr>
          <w:rFonts w:ascii="Arial" w:hAnsi="Arial" w:cs="Arial"/>
          <w:sz w:val="24"/>
          <w:szCs w:val="24"/>
        </w:rPr>
      </w:pPr>
    </w:p>
    <w:p w:rsidR="00C21921" w:rsidRPr="00C863B9" w:rsidRDefault="00C21921" w:rsidP="00C21921">
      <w:pPr>
        <w:jc w:val="center"/>
        <w:rPr>
          <w:rFonts w:ascii="Arial" w:hAnsi="Arial" w:cs="Arial"/>
          <w:b/>
          <w:sz w:val="24"/>
          <w:szCs w:val="24"/>
        </w:rPr>
      </w:pPr>
    </w:p>
    <w:p w:rsidR="00C21921" w:rsidRPr="00C863B9" w:rsidRDefault="00C21921" w:rsidP="00C21921">
      <w:pPr>
        <w:jc w:val="center"/>
        <w:rPr>
          <w:rFonts w:ascii="Arial" w:hAnsi="Arial" w:cs="Arial"/>
          <w:b/>
          <w:sz w:val="24"/>
          <w:szCs w:val="24"/>
        </w:rPr>
      </w:pPr>
      <w:r w:rsidRPr="00C863B9">
        <w:rPr>
          <w:rFonts w:ascii="Arial" w:hAnsi="Arial" w:cs="Arial"/>
          <w:b/>
          <w:sz w:val="24"/>
          <w:szCs w:val="24"/>
        </w:rPr>
        <w:t>NOMBRE SECRETARIO (A) GENERAL</w:t>
      </w:r>
    </w:p>
    <w:p w:rsidR="00C21921" w:rsidRPr="00C863B9" w:rsidRDefault="00C21921" w:rsidP="00C21921">
      <w:pPr>
        <w:tabs>
          <w:tab w:val="left" w:pos="3960"/>
        </w:tabs>
        <w:jc w:val="center"/>
        <w:rPr>
          <w:rFonts w:ascii="Arial" w:hAnsi="Arial" w:cs="Arial"/>
          <w:sz w:val="24"/>
          <w:szCs w:val="24"/>
        </w:rPr>
      </w:pPr>
      <w:r w:rsidRPr="00C863B9">
        <w:rPr>
          <w:rFonts w:ascii="Arial" w:hAnsi="Arial" w:cs="Arial"/>
          <w:sz w:val="24"/>
          <w:szCs w:val="24"/>
        </w:rPr>
        <w:t>Secretario (a) General</w:t>
      </w:r>
    </w:p>
    <w:p w:rsidR="00C21921" w:rsidRPr="00DF5476" w:rsidRDefault="00C21921" w:rsidP="00C21921">
      <w:pPr>
        <w:pStyle w:val="Sinespaciado"/>
        <w:jc w:val="both"/>
        <w:rPr>
          <w:rFonts w:ascii="Arial" w:hAnsi="Arial" w:cs="Arial"/>
          <w:sz w:val="16"/>
          <w:szCs w:val="16"/>
        </w:rPr>
      </w:pPr>
      <w:r w:rsidRPr="00DF5476">
        <w:rPr>
          <w:rFonts w:ascii="Arial" w:hAnsi="Arial" w:cs="Arial"/>
          <w:sz w:val="16"/>
          <w:szCs w:val="16"/>
        </w:rPr>
        <w:t>Revisó:</w:t>
      </w:r>
    </w:p>
    <w:p w:rsidR="00C21921" w:rsidRPr="00DF5476" w:rsidRDefault="00C21921" w:rsidP="00C21921">
      <w:pPr>
        <w:pStyle w:val="Sinespaciado"/>
        <w:jc w:val="both"/>
        <w:rPr>
          <w:rFonts w:ascii="Arial" w:hAnsi="Arial" w:cs="Arial"/>
          <w:sz w:val="16"/>
          <w:szCs w:val="16"/>
        </w:rPr>
      </w:pPr>
      <w:r w:rsidRPr="00DF5476">
        <w:rPr>
          <w:rFonts w:ascii="Arial" w:hAnsi="Arial" w:cs="Arial"/>
          <w:sz w:val="16"/>
          <w:szCs w:val="16"/>
        </w:rPr>
        <w:t>Proyectó:</w:t>
      </w:r>
    </w:p>
    <w:p w:rsidR="00C21921" w:rsidRPr="00DF5476" w:rsidRDefault="00C21921" w:rsidP="00C21921">
      <w:pPr>
        <w:pStyle w:val="Sinespaciado"/>
        <w:jc w:val="both"/>
        <w:rPr>
          <w:rFonts w:ascii="Arial" w:hAnsi="Arial" w:cs="Arial"/>
          <w:sz w:val="16"/>
          <w:szCs w:val="16"/>
        </w:rPr>
      </w:pPr>
      <w:r w:rsidRPr="00DF5476">
        <w:rPr>
          <w:rFonts w:ascii="Arial" w:hAnsi="Arial" w:cs="Arial"/>
          <w:sz w:val="16"/>
          <w:szCs w:val="16"/>
        </w:rPr>
        <w:t>Expediente No.</w:t>
      </w:r>
    </w:p>
    <w:p w:rsidR="00C21921" w:rsidRDefault="00C21921" w:rsidP="00041E8F">
      <w:pPr>
        <w:pStyle w:val="Sinespaciado"/>
        <w:tabs>
          <w:tab w:val="right" w:pos="8556"/>
        </w:tabs>
        <w:jc w:val="both"/>
        <w:rPr>
          <w:rFonts w:ascii="Arial" w:hAnsi="Arial" w:cs="Arial"/>
          <w:sz w:val="16"/>
          <w:szCs w:val="16"/>
        </w:rPr>
      </w:pPr>
      <w:r w:rsidRPr="00DF5476">
        <w:rPr>
          <w:rFonts w:ascii="Arial" w:hAnsi="Arial" w:cs="Arial"/>
          <w:sz w:val="16"/>
          <w:szCs w:val="16"/>
        </w:rPr>
        <w:t xml:space="preserve">Fecha: </w:t>
      </w:r>
      <w:r w:rsidR="00041E8F">
        <w:rPr>
          <w:rFonts w:ascii="Arial" w:hAnsi="Arial" w:cs="Arial"/>
          <w:sz w:val="16"/>
          <w:szCs w:val="16"/>
        </w:rPr>
        <w:tab/>
      </w:r>
    </w:p>
    <w:p w:rsidR="00041E8F" w:rsidRPr="00DF5476" w:rsidRDefault="00041E8F" w:rsidP="00C21921">
      <w:pPr>
        <w:pStyle w:val="Sinespaciado"/>
        <w:jc w:val="both"/>
        <w:rPr>
          <w:rFonts w:ascii="Arial" w:hAnsi="Arial" w:cs="Arial"/>
          <w:sz w:val="16"/>
          <w:szCs w:val="16"/>
        </w:rPr>
      </w:pPr>
      <w:bookmarkStart w:id="0" w:name="_GoBack"/>
      <w:bookmarkEnd w:id="0"/>
    </w:p>
    <w:sectPr w:rsidR="00041E8F" w:rsidRPr="00DF5476" w:rsidSect="00CA62C8">
      <w:headerReference w:type="default" r:id="rId7"/>
      <w:footerReference w:type="default" r:id="rId8"/>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E52" w:rsidRDefault="00610E52">
      <w:r>
        <w:separator/>
      </w:r>
    </w:p>
  </w:endnote>
  <w:endnote w:type="continuationSeparator" w:id="0">
    <w:p w:rsidR="00610E52" w:rsidRDefault="0061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3E" w:rsidRDefault="007F313E">
    <w:pPr>
      <w:pStyle w:val="Piedepgina"/>
      <w:rPr>
        <w:rFonts w:ascii="Arial" w:hAnsi="Arial"/>
        <w:color w:val="333333"/>
        <w:sz w:val="18"/>
        <w:szCs w:val="18"/>
      </w:rPr>
    </w:pPr>
  </w:p>
  <w:p w:rsidR="007F313E" w:rsidRDefault="007F313E">
    <w:pPr>
      <w:pStyle w:val="Piedepgina"/>
      <w:rPr>
        <w:rFonts w:ascii="Arial" w:hAnsi="Arial"/>
        <w:color w:val="333333"/>
        <w:sz w:val="18"/>
        <w:szCs w:val="18"/>
      </w:rPr>
    </w:pPr>
    <w:r>
      <w:rPr>
        <w:rFonts w:ascii="Arial" w:hAnsi="Arial"/>
        <w:color w:val="333333"/>
        <w:sz w:val="18"/>
        <w:szCs w:val="18"/>
      </w:rPr>
      <w:t xml:space="preserve">Página </w:t>
    </w:r>
    <w:r w:rsidR="0000489B">
      <w:rPr>
        <w:rFonts w:ascii="Arial" w:hAnsi="Arial"/>
        <w:color w:val="333333"/>
        <w:sz w:val="18"/>
        <w:szCs w:val="18"/>
      </w:rPr>
      <w:fldChar w:fldCharType="begin"/>
    </w:r>
    <w:r>
      <w:rPr>
        <w:rFonts w:ascii="Arial" w:hAnsi="Arial"/>
        <w:color w:val="333333"/>
        <w:sz w:val="18"/>
        <w:szCs w:val="18"/>
      </w:rPr>
      <w:instrText xml:space="preserve"> PAGE </w:instrText>
    </w:r>
    <w:r w:rsidR="0000489B">
      <w:rPr>
        <w:rFonts w:ascii="Arial" w:hAnsi="Arial"/>
        <w:color w:val="333333"/>
        <w:sz w:val="18"/>
        <w:szCs w:val="18"/>
      </w:rPr>
      <w:fldChar w:fldCharType="separate"/>
    </w:r>
    <w:r w:rsidR="009975E4">
      <w:rPr>
        <w:rFonts w:ascii="Arial" w:hAnsi="Arial"/>
        <w:noProof/>
        <w:color w:val="333333"/>
        <w:sz w:val="18"/>
        <w:szCs w:val="18"/>
      </w:rPr>
      <w:t>1</w:t>
    </w:r>
    <w:r w:rsidR="0000489B">
      <w:rPr>
        <w:rFonts w:ascii="Arial" w:hAnsi="Arial"/>
        <w:color w:val="333333"/>
        <w:sz w:val="18"/>
        <w:szCs w:val="18"/>
      </w:rPr>
      <w:fldChar w:fldCharType="end"/>
    </w:r>
    <w:r>
      <w:rPr>
        <w:rFonts w:ascii="Arial" w:hAnsi="Arial"/>
        <w:color w:val="333333"/>
        <w:sz w:val="18"/>
        <w:szCs w:val="18"/>
      </w:rPr>
      <w:t xml:space="preserve"> de </w:t>
    </w:r>
    <w:r w:rsidR="0000489B">
      <w:rPr>
        <w:rFonts w:ascii="Arial" w:hAnsi="Arial"/>
        <w:color w:val="333333"/>
        <w:sz w:val="18"/>
        <w:szCs w:val="18"/>
      </w:rPr>
      <w:fldChar w:fldCharType="begin"/>
    </w:r>
    <w:r>
      <w:rPr>
        <w:rFonts w:ascii="Arial" w:hAnsi="Arial"/>
        <w:color w:val="333333"/>
        <w:sz w:val="18"/>
        <w:szCs w:val="18"/>
      </w:rPr>
      <w:instrText xml:space="preserve"> NUMPAGES </w:instrText>
    </w:r>
    <w:r w:rsidR="0000489B">
      <w:rPr>
        <w:rFonts w:ascii="Arial" w:hAnsi="Arial"/>
        <w:color w:val="333333"/>
        <w:sz w:val="18"/>
        <w:szCs w:val="18"/>
      </w:rPr>
      <w:fldChar w:fldCharType="separate"/>
    </w:r>
    <w:r w:rsidR="009975E4">
      <w:rPr>
        <w:rFonts w:ascii="Arial" w:hAnsi="Arial"/>
        <w:noProof/>
        <w:color w:val="333333"/>
        <w:sz w:val="18"/>
        <w:szCs w:val="18"/>
      </w:rPr>
      <w:t>4</w:t>
    </w:r>
    <w:r w:rsidR="0000489B">
      <w:rPr>
        <w:rFonts w:ascii="Arial" w:hAnsi="Arial"/>
        <w:color w:val="333333"/>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E52" w:rsidRDefault="00610E52">
      <w:r>
        <w:separator/>
      </w:r>
    </w:p>
  </w:footnote>
  <w:footnote w:type="continuationSeparator" w:id="0">
    <w:p w:rsidR="00610E52" w:rsidRDefault="00610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3856"/>
      <w:gridCol w:w="2126"/>
    </w:tblGrid>
    <w:tr w:rsidR="00F02E4F" w:rsidRPr="003C0EFC" w:rsidTr="003258AD">
      <w:trPr>
        <w:cantSplit/>
        <w:trHeight w:val="558"/>
      </w:trPr>
      <w:tc>
        <w:tcPr>
          <w:tcW w:w="8505" w:type="dxa"/>
          <w:gridSpan w:val="3"/>
          <w:shd w:val="clear" w:color="auto" w:fill="auto"/>
          <w:vAlign w:val="center"/>
        </w:tcPr>
        <w:p w:rsidR="00F02E4F" w:rsidRPr="00F02E4F" w:rsidRDefault="00F02E4F" w:rsidP="00F02E4F">
          <w:pPr>
            <w:ind w:left="360"/>
            <w:jc w:val="center"/>
            <w:rPr>
              <w:rFonts w:ascii="Arial Narrow" w:hAnsi="Arial Narrow" w:cs="Arial"/>
              <w:b/>
              <w:sz w:val="24"/>
              <w:szCs w:val="24"/>
            </w:rPr>
          </w:pPr>
          <w:r w:rsidRPr="00F02E4F">
            <w:rPr>
              <w:rFonts w:ascii="Arial Narrow" w:hAnsi="Arial Narrow" w:cs="Arial"/>
              <w:b/>
              <w:bCs/>
              <w:sz w:val="24"/>
              <w:szCs w:val="24"/>
            </w:rPr>
            <w:t xml:space="preserve">AUTO </w:t>
          </w:r>
          <w:r>
            <w:rPr>
              <w:rFonts w:ascii="Arial Narrow" w:hAnsi="Arial Narrow" w:cs="Arial"/>
              <w:b/>
              <w:bCs/>
              <w:sz w:val="24"/>
              <w:szCs w:val="24"/>
            </w:rPr>
            <w:t>POR</w:t>
          </w:r>
          <w:r w:rsidRPr="00F02E4F">
            <w:rPr>
              <w:rFonts w:ascii="Arial Narrow" w:hAnsi="Arial Narrow" w:cs="Arial"/>
              <w:b/>
              <w:bCs/>
              <w:sz w:val="24"/>
              <w:szCs w:val="24"/>
            </w:rPr>
            <w:t xml:space="preserve"> EL CUAL SE CITA A AUDIENCIA DENTRO DE UN PROCESO VERBAL </w:t>
          </w:r>
        </w:p>
      </w:tc>
    </w:tr>
    <w:tr w:rsidR="003572E7" w:rsidRPr="001A28B1" w:rsidTr="003258AD">
      <w:trPr>
        <w:cantSplit/>
        <w:trHeight w:val="570"/>
      </w:trPr>
      <w:tc>
        <w:tcPr>
          <w:tcW w:w="2523" w:type="dxa"/>
          <w:vAlign w:val="center"/>
        </w:tcPr>
        <w:p w:rsidR="003572E7" w:rsidRPr="00F831B9" w:rsidRDefault="006D75E7" w:rsidP="006A7741">
          <w:pPr>
            <w:jc w:val="center"/>
            <w:rPr>
              <w:rFonts w:ascii="Arial Narrow" w:hAnsi="Arial Narrow" w:cs="Arial"/>
              <w:bCs/>
              <w:spacing w:val="-6"/>
              <w:sz w:val="18"/>
              <w:szCs w:val="18"/>
            </w:rPr>
          </w:pPr>
          <w:r w:rsidRPr="00F831B9">
            <w:rPr>
              <w:rFonts w:ascii="Arial Narrow" w:hAnsi="Arial Narrow"/>
              <w:noProof/>
              <w:sz w:val="18"/>
              <w:szCs w:val="18"/>
              <w:lang w:eastAsia="es-CO"/>
            </w:rPr>
            <w:t xml:space="preserve">MINISTERIO DE AMBIENTE Y DESARROLLO SOSTENIBLE </w:t>
          </w:r>
        </w:p>
      </w:tc>
      <w:tc>
        <w:tcPr>
          <w:tcW w:w="3856" w:type="dxa"/>
          <w:shd w:val="clear" w:color="92D050" w:fill="auto"/>
          <w:vAlign w:val="center"/>
        </w:tcPr>
        <w:p w:rsidR="003572E7" w:rsidRPr="00F935A2" w:rsidRDefault="003572E7"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126" w:type="dxa"/>
          <w:vAlign w:val="center"/>
        </w:tcPr>
        <w:p w:rsidR="003572E7" w:rsidRPr="00C53074" w:rsidRDefault="003572E7" w:rsidP="006A7741">
          <w:pPr>
            <w:ind w:right="-42"/>
            <w:jc w:val="center"/>
            <w:rPr>
              <w:rFonts w:ascii="Arial" w:hAnsi="Arial" w:cs="Arial"/>
              <w:bCs/>
              <w:spacing w:val="-6"/>
            </w:rPr>
          </w:pPr>
          <w:r>
            <w:rPr>
              <w:noProof/>
              <w:lang w:eastAsia="es-CO"/>
            </w:rPr>
            <w:drawing>
              <wp:inline distT="0" distB="0" distL="0" distR="0" wp14:anchorId="6611CB51" wp14:editId="53B1C614">
                <wp:extent cx="1038225" cy="361950"/>
                <wp:effectExtent l="19050" t="0" r="9525" b="0"/>
                <wp:docPr id="6"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1"/>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F02E4F" w:rsidRPr="001A28B1" w:rsidTr="006D75E7">
      <w:trPr>
        <w:cantSplit/>
        <w:trHeight w:val="357"/>
      </w:trPr>
      <w:tc>
        <w:tcPr>
          <w:tcW w:w="2523" w:type="dxa"/>
          <w:shd w:val="clear" w:color="auto" w:fill="auto"/>
          <w:vAlign w:val="center"/>
        </w:tcPr>
        <w:p w:rsidR="00F02E4F" w:rsidRPr="009E20BF" w:rsidRDefault="003572E7" w:rsidP="006D75E7">
          <w:pPr>
            <w:jc w:val="center"/>
            <w:rPr>
              <w:rFonts w:ascii="Arial" w:hAnsi="Arial" w:cs="Arial"/>
              <w:bCs/>
              <w:spacing w:val="-6"/>
              <w:sz w:val="18"/>
              <w:szCs w:val="17"/>
              <w:lang w:val="en-US"/>
            </w:rPr>
          </w:pPr>
          <w:r w:rsidRPr="006D75E7">
            <w:rPr>
              <w:rFonts w:ascii="Arial" w:hAnsi="Arial" w:cs="Arial"/>
              <w:bCs/>
              <w:spacing w:val="-6"/>
              <w:sz w:val="18"/>
            </w:rPr>
            <w:t xml:space="preserve">Versión: </w:t>
          </w:r>
          <w:r w:rsidR="006D75E7" w:rsidRPr="006D75E7">
            <w:rPr>
              <w:rFonts w:ascii="Arial" w:hAnsi="Arial" w:cs="Arial"/>
              <w:bCs/>
              <w:spacing w:val="-6"/>
              <w:sz w:val="18"/>
            </w:rPr>
            <w:t>3</w:t>
          </w:r>
        </w:p>
      </w:tc>
      <w:tc>
        <w:tcPr>
          <w:tcW w:w="3856" w:type="dxa"/>
          <w:vAlign w:val="center"/>
        </w:tcPr>
        <w:p w:rsidR="00F02E4F" w:rsidRPr="009E20BF" w:rsidRDefault="00F02E4F" w:rsidP="009975E4">
          <w:pPr>
            <w:ind w:right="-42"/>
            <w:jc w:val="center"/>
            <w:rPr>
              <w:rFonts w:ascii="Arial" w:hAnsi="Arial" w:cs="Arial"/>
              <w:bCs/>
              <w:spacing w:val="-6"/>
              <w:sz w:val="18"/>
            </w:rPr>
          </w:pPr>
          <w:r w:rsidRPr="006D75E7">
            <w:rPr>
              <w:rFonts w:ascii="Arial" w:hAnsi="Arial" w:cs="Arial"/>
              <w:bCs/>
              <w:spacing w:val="-6"/>
              <w:sz w:val="18"/>
            </w:rPr>
            <w:t xml:space="preserve">Vigencia: </w:t>
          </w:r>
          <w:r w:rsidR="006D75E7">
            <w:rPr>
              <w:rFonts w:ascii="Arial" w:hAnsi="Arial" w:cs="Arial"/>
              <w:bCs/>
              <w:spacing w:val="-6"/>
              <w:sz w:val="18"/>
            </w:rPr>
            <w:t>0</w:t>
          </w:r>
          <w:r w:rsidR="009975E4">
            <w:rPr>
              <w:rFonts w:ascii="Arial" w:hAnsi="Arial" w:cs="Arial"/>
              <w:bCs/>
              <w:spacing w:val="-6"/>
              <w:sz w:val="18"/>
            </w:rPr>
            <w:t>7</w:t>
          </w:r>
          <w:r w:rsidR="006D75E7">
            <w:rPr>
              <w:rFonts w:ascii="Arial" w:hAnsi="Arial" w:cs="Arial"/>
              <w:bCs/>
              <w:spacing w:val="-6"/>
              <w:sz w:val="18"/>
            </w:rPr>
            <w:t>/05/2015</w:t>
          </w:r>
        </w:p>
      </w:tc>
      <w:tc>
        <w:tcPr>
          <w:tcW w:w="2126" w:type="dxa"/>
          <w:vAlign w:val="center"/>
        </w:tcPr>
        <w:p w:rsidR="00F02E4F" w:rsidRPr="009E20BF" w:rsidRDefault="00F02E4F" w:rsidP="003572E7">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F-A-DI</w:t>
          </w:r>
          <w:r w:rsidR="003572E7">
            <w:rPr>
              <w:rFonts w:ascii="Arial" w:hAnsi="Arial" w:cs="Arial"/>
              <w:bCs/>
              <w:spacing w:val="-6"/>
              <w:sz w:val="18"/>
            </w:rPr>
            <w:t>S</w:t>
          </w:r>
          <w:r>
            <w:rPr>
              <w:rFonts w:ascii="Arial" w:hAnsi="Arial" w:cs="Arial"/>
              <w:bCs/>
              <w:spacing w:val="-6"/>
              <w:sz w:val="18"/>
            </w:rPr>
            <w:t>-04</w:t>
          </w:r>
        </w:p>
      </w:tc>
    </w:tr>
  </w:tbl>
  <w:p w:rsidR="007F313E" w:rsidRDefault="007F313E"/>
  <w:p w:rsidR="007F313E" w:rsidRPr="001A28B1" w:rsidRDefault="007F3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A865D3"/>
    <w:multiLevelType w:val="hybridMultilevel"/>
    <w:tmpl w:val="D3F01F24"/>
    <w:lvl w:ilvl="0" w:tplc="419EDD92">
      <w:start w:val="6"/>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6D33F0"/>
    <w:multiLevelType w:val="hybridMultilevel"/>
    <w:tmpl w:val="A78E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D1854"/>
    <w:multiLevelType w:val="multilevel"/>
    <w:tmpl w:val="D7A6B27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838"/>
        </w:tabs>
        <w:ind w:left="1838" w:hanging="360"/>
      </w:pPr>
    </w:lvl>
    <w:lvl w:ilvl="2" w:tentative="1">
      <w:start w:val="1"/>
      <w:numFmt w:val="decimal"/>
      <w:lvlText w:val="%3."/>
      <w:lvlJc w:val="left"/>
      <w:pPr>
        <w:tabs>
          <w:tab w:val="num" w:pos="2558"/>
        </w:tabs>
        <w:ind w:left="2558" w:hanging="360"/>
      </w:pPr>
    </w:lvl>
    <w:lvl w:ilvl="3" w:tentative="1">
      <w:start w:val="1"/>
      <w:numFmt w:val="decimal"/>
      <w:lvlText w:val="%4."/>
      <w:lvlJc w:val="left"/>
      <w:pPr>
        <w:tabs>
          <w:tab w:val="num" w:pos="3278"/>
        </w:tabs>
        <w:ind w:left="3278" w:hanging="360"/>
      </w:pPr>
    </w:lvl>
    <w:lvl w:ilvl="4" w:tentative="1">
      <w:start w:val="1"/>
      <w:numFmt w:val="decimal"/>
      <w:lvlText w:val="%5."/>
      <w:lvlJc w:val="left"/>
      <w:pPr>
        <w:tabs>
          <w:tab w:val="num" w:pos="3998"/>
        </w:tabs>
        <w:ind w:left="3998" w:hanging="360"/>
      </w:pPr>
    </w:lvl>
    <w:lvl w:ilvl="5" w:tentative="1">
      <w:start w:val="1"/>
      <w:numFmt w:val="decimal"/>
      <w:lvlText w:val="%6."/>
      <w:lvlJc w:val="left"/>
      <w:pPr>
        <w:tabs>
          <w:tab w:val="num" w:pos="4718"/>
        </w:tabs>
        <w:ind w:left="4718" w:hanging="360"/>
      </w:pPr>
    </w:lvl>
    <w:lvl w:ilvl="6" w:tentative="1">
      <w:start w:val="1"/>
      <w:numFmt w:val="decimal"/>
      <w:lvlText w:val="%7."/>
      <w:lvlJc w:val="left"/>
      <w:pPr>
        <w:tabs>
          <w:tab w:val="num" w:pos="5438"/>
        </w:tabs>
        <w:ind w:left="5438" w:hanging="360"/>
      </w:pPr>
    </w:lvl>
    <w:lvl w:ilvl="7" w:tentative="1">
      <w:start w:val="1"/>
      <w:numFmt w:val="decimal"/>
      <w:lvlText w:val="%8."/>
      <w:lvlJc w:val="left"/>
      <w:pPr>
        <w:tabs>
          <w:tab w:val="num" w:pos="6158"/>
        </w:tabs>
        <w:ind w:left="6158" w:hanging="360"/>
      </w:pPr>
    </w:lvl>
    <w:lvl w:ilvl="8" w:tentative="1">
      <w:start w:val="1"/>
      <w:numFmt w:val="decimal"/>
      <w:lvlText w:val="%9."/>
      <w:lvlJc w:val="left"/>
      <w:pPr>
        <w:tabs>
          <w:tab w:val="num" w:pos="6878"/>
        </w:tabs>
        <w:ind w:left="6878" w:hanging="360"/>
      </w:p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7"/>
  </w:num>
  <w:num w:numId="16">
    <w:abstractNumId w:val="15"/>
  </w:num>
  <w:num w:numId="17">
    <w:abstractNumId w:val="12"/>
  </w:num>
  <w:num w:numId="18">
    <w:abstractNumId w:val="16"/>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489B"/>
    <w:rsid w:val="00007CAB"/>
    <w:rsid w:val="00010850"/>
    <w:rsid w:val="000118FE"/>
    <w:rsid w:val="000146F4"/>
    <w:rsid w:val="00021C7B"/>
    <w:rsid w:val="00026ED1"/>
    <w:rsid w:val="00041E8F"/>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5F93"/>
    <w:rsid w:val="000A7CF6"/>
    <w:rsid w:val="000B2AA9"/>
    <w:rsid w:val="000B3FEC"/>
    <w:rsid w:val="000B544A"/>
    <w:rsid w:val="000C0823"/>
    <w:rsid w:val="000E3893"/>
    <w:rsid w:val="000E5024"/>
    <w:rsid w:val="000F1C40"/>
    <w:rsid w:val="000F4165"/>
    <w:rsid w:val="00101024"/>
    <w:rsid w:val="001051EB"/>
    <w:rsid w:val="0011152C"/>
    <w:rsid w:val="0011239D"/>
    <w:rsid w:val="0011507C"/>
    <w:rsid w:val="00120264"/>
    <w:rsid w:val="00121B5D"/>
    <w:rsid w:val="001227FB"/>
    <w:rsid w:val="00123310"/>
    <w:rsid w:val="001233CC"/>
    <w:rsid w:val="001235F3"/>
    <w:rsid w:val="00131675"/>
    <w:rsid w:val="00135FD0"/>
    <w:rsid w:val="00136132"/>
    <w:rsid w:val="00136DC5"/>
    <w:rsid w:val="00141890"/>
    <w:rsid w:val="001441D4"/>
    <w:rsid w:val="00147F76"/>
    <w:rsid w:val="001500EA"/>
    <w:rsid w:val="00154815"/>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C5724"/>
    <w:rsid w:val="001D0250"/>
    <w:rsid w:val="001D4A8D"/>
    <w:rsid w:val="001E0DA3"/>
    <w:rsid w:val="001E212D"/>
    <w:rsid w:val="001E293C"/>
    <w:rsid w:val="001E4160"/>
    <w:rsid w:val="001E511A"/>
    <w:rsid w:val="001F0083"/>
    <w:rsid w:val="001F3376"/>
    <w:rsid w:val="001F614F"/>
    <w:rsid w:val="001F6E0D"/>
    <w:rsid w:val="00203CDE"/>
    <w:rsid w:val="002106E0"/>
    <w:rsid w:val="002115AD"/>
    <w:rsid w:val="00212715"/>
    <w:rsid w:val="00215341"/>
    <w:rsid w:val="00217726"/>
    <w:rsid w:val="00220FBB"/>
    <w:rsid w:val="002237BD"/>
    <w:rsid w:val="00223870"/>
    <w:rsid w:val="00225EF7"/>
    <w:rsid w:val="002355CB"/>
    <w:rsid w:val="00237CC7"/>
    <w:rsid w:val="00240087"/>
    <w:rsid w:val="0024008A"/>
    <w:rsid w:val="0024119B"/>
    <w:rsid w:val="00247243"/>
    <w:rsid w:val="00252D6B"/>
    <w:rsid w:val="00255ACD"/>
    <w:rsid w:val="0025646F"/>
    <w:rsid w:val="00256AC9"/>
    <w:rsid w:val="00261BC8"/>
    <w:rsid w:val="00271558"/>
    <w:rsid w:val="00275146"/>
    <w:rsid w:val="002756F1"/>
    <w:rsid w:val="00284070"/>
    <w:rsid w:val="00286E7F"/>
    <w:rsid w:val="002941A1"/>
    <w:rsid w:val="002B0136"/>
    <w:rsid w:val="002B0A0D"/>
    <w:rsid w:val="002B4424"/>
    <w:rsid w:val="002B4F6C"/>
    <w:rsid w:val="002B70FF"/>
    <w:rsid w:val="002B71D9"/>
    <w:rsid w:val="002C1A3C"/>
    <w:rsid w:val="002C23E8"/>
    <w:rsid w:val="002C4885"/>
    <w:rsid w:val="002D28DE"/>
    <w:rsid w:val="002D5D8F"/>
    <w:rsid w:val="002E2577"/>
    <w:rsid w:val="002E3332"/>
    <w:rsid w:val="002E3E51"/>
    <w:rsid w:val="002E42E9"/>
    <w:rsid w:val="002E7691"/>
    <w:rsid w:val="002F260D"/>
    <w:rsid w:val="002F58E2"/>
    <w:rsid w:val="002F65A5"/>
    <w:rsid w:val="00300467"/>
    <w:rsid w:val="00301E71"/>
    <w:rsid w:val="003038A6"/>
    <w:rsid w:val="00316586"/>
    <w:rsid w:val="00316F78"/>
    <w:rsid w:val="003172B2"/>
    <w:rsid w:val="00320772"/>
    <w:rsid w:val="00325725"/>
    <w:rsid w:val="003258AD"/>
    <w:rsid w:val="00327F4D"/>
    <w:rsid w:val="00335C69"/>
    <w:rsid w:val="00337E63"/>
    <w:rsid w:val="00341594"/>
    <w:rsid w:val="00344D1D"/>
    <w:rsid w:val="00354882"/>
    <w:rsid w:val="003572E7"/>
    <w:rsid w:val="0036165B"/>
    <w:rsid w:val="00367265"/>
    <w:rsid w:val="00372862"/>
    <w:rsid w:val="00374275"/>
    <w:rsid w:val="003763FA"/>
    <w:rsid w:val="00384D96"/>
    <w:rsid w:val="00386AC2"/>
    <w:rsid w:val="003939B8"/>
    <w:rsid w:val="003A0463"/>
    <w:rsid w:val="003A4A1E"/>
    <w:rsid w:val="003B08F2"/>
    <w:rsid w:val="003C3164"/>
    <w:rsid w:val="003D039B"/>
    <w:rsid w:val="003D0E65"/>
    <w:rsid w:val="003D34FE"/>
    <w:rsid w:val="003D5DDA"/>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7E17"/>
    <w:rsid w:val="004802B1"/>
    <w:rsid w:val="00482073"/>
    <w:rsid w:val="004840EC"/>
    <w:rsid w:val="004B1E36"/>
    <w:rsid w:val="004C1B99"/>
    <w:rsid w:val="004D0DFE"/>
    <w:rsid w:val="004D6334"/>
    <w:rsid w:val="004E318B"/>
    <w:rsid w:val="004E5CFA"/>
    <w:rsid w:val="004E5D97"/>
    <w:rsid w:val="004F3244"/>
    <w:rsid w:val="004F45DD"/>
    <w:rsid w:val="004F4954"/>
    <w:rsid w:val="004F6851"/>
    <w:rsid w:val="004F6924"/>
    <w:rsid w:val="00506BFF"/>
    <w:rsid w:val="00507ED1"/>
    <w:rsid w:val="00510F9B"/>
    <w:rsid w:val="00513E96"/>
    <w:rsid w:val="0052055E"/>
    <w:rsid w:val="005248BC"/>
    <w:rsid w:val="00524A32"/>
    <w:rsid w:val="00526DB6"/>
    <w:rsid w:val="005436CC"/>
    <w:rsid w:val="00546306"/>
    <w:rsid w:val="00555004"/>
    <w:rsid w:val="0055775F"/>
    <w:rsid w:val="00557F94"/>
    <w:rsid w:val="005700A4"/>
    <w:rsid w:val="00577017"/>
    <w:rsid w:val="005858FF"/>
    <w:rsid w:val="00585940"/>
    <w:rsid w:val="00585FE1"/>
    <w:rsid w:val="00595BC5"/>
    <w:rsid w:val="00597A13"/>
    <w:rsid w:val="005A1C4D"/>
    <w:rsid w:val="005A1EDA"/>
    <w:rsid w:val="005A7751"/>
    <w:rsid w:val="005B5990"/>
    <w:rsid w:val="005B61CE"/>
    <w:rsid w:val="005C0789"/>
    <w:rsid w:val="005C43FB"/>
    <w:rsid w:val="005C5C15"/>
    <w:rsid w:val="005C75C6"/>
    <w:rsid w:val="005D16EE"/>
    <w:rsid w:val="005D2791"/>
    <w:rsid w:val="005D4708"/>
    <w:rsid w:val="005E07C1"/>
    <w:rsid w:val="005E3A6C"/>
    <w:rsid w:val="005F4E49"/>
    <w:rsid w:val="005F4E51"/>
    <w:rsid w:val="005F7534"/>
    <w:rsid w:val="00610C60"/>
    <w:rsid w:val="00610E52"/>
    <w:rsid w:val="006137B9"/>
    <w:rsid w:val="00620D1D"/>
    <w:rsid w:val="00622A34"/>
    <w:rsid w:val="00632FEA"/>
    <w:rsid w:val="006559B1"/>
    <w:rsid w:val="00656666"/>
    <w:rsid w:val="00660664"/>
    <w:rsid w:val="00664CDB"/>
    <w:rsid w:val="00670DF6"/>
    <w:rsid w:val="006718DE"/>
    <w:rsid w:val="00672ECD"/>
    <w:rsid w:val="0067493C"/>
    <w:rsid w:val="00687EE2"/>
    <w:rsid w:val="00691D3F"/>
    <w:rsid w:val="00691E9A"/>
    <w:rsid w:val="006A0B05"/>
    <w:rsid w:val="006A2080"/>
    <w:rsid w:val="006A5D68"/>
    <w:rsid w:val="006B1ED1"/>
    <w:rsid w:val="006B5313"/>
    <w:rsid w:val="006B609B"/>
    <w:rsid w:val="006B7430"/>
    <w:rsid w:val="006C3CD7"/>
    <w:rsid w:val="006C7D3E"/>
    <w:rsid w:val="006D2FE0"/>
    <w:rsid w:val="006D4F4E"/>
    <w:rsid w:val="006D540B"/>
    <w:rsid w:val="006D75E7"/>
    <w:rsid w:val="006E0544"/>
    <w:rsid w:val="006E4B5E"/>
    <w:rsid w:val="006E622D"/>
    <w:rsid w:val="006F1A2F"/>
    <w:rsid w:val="006F432B"/>
    <w:rsid w:val="006F5301"/>
    <w:rsid w:val="0070038F"/>
    <w:rsid w:val="00704C3F"/>
    <w:rsid w:val="00707A50"/>
    <w:rsid w:val="00707A66"/>
    <w:rsid w:val="00710AC6"/>
    <w:rsid w:val="007124D6"/>
    <w:rsid w:val="00714949"/>
    <w:rsid w:val="007153B0"/>
    <w:rsid w:val="00721EFD"/>
    <w:rsid w:val="007248F8"/>
    <w:rsid w:val="00724D46"/>
    <w:rsid w:val="00731231"/>
    <w:rsid w:val="00733D5D"/>
    <w:rsid w:val="00733D7B"/>
    <w:rsid w:val="0073616E"/>
    <w:rsid w:val="00740AA1"/>
    <w:rsid w:val="0074105B"/>
    <w:rsid w:val="007421EA"/>
    <w:rsid w:val="00750CE9"/>
    <w:rsid w:val="007529B8"/>
    <w:rsid w:val="007575F3"/>
    <w:rsid w:val="00757AAC"/>
    <w:rsid w:val="00780560"/>
    <w:rsid w:val="0078440F"/>
    <w:rsid w:val="007859F6"/>
    <w:rsid w:val="0079184E"/>
    <w:rsid w:val="007919C0"/>
    <w:rsid w:val="007950A7"/>
    <w:rsid w:val="007A19CD"/>
    <w:rsid w:val="007A568B"/>
    <w:rsid w:val="007A56E3"/>
    <w:rsid w:val="007B6591"/>
    <w:rsid w:val="007C0B23"/>
    <w:rsid w:val="007C4AF1"/>
    <w:rsid w:val="007C5779"/>
    <w:rsid w:val="007C65B0"/>
    <w:rsid w:val="007D1508"/>
    <w:rsid w:val="007D162B"/>
    <w:rsid w:val="007E0043"/>
    <w:rsid w:val="007E054C"/>
    <w:rsid w:val="007E411F"/>
    <w:rsid w:val="007E4FA4"/>
    <w:rsid w:val="007E7E62"/>
    <w:rsid w:val="007F313E"/>
    <w:rsid w:val="007F5413"/>
    <w:rsid w:val="00804235"/>
    <w:rsid w:val="00804F88"/>
    <w:rsid w:val="00810017"/>
    <w:rsid w:val="00817DD1"/>
    <w:rsid w:val="00820C69"/>
    <w:rsid w:val="008220D6"/>
    <w:rsid w:val="00823294"/>
    <w:rsid w:val="00826D94"/>
    <w:rsid w:val="00843A59"/>
    <w:rsid w:val="00844792"/>
    <w:rsid w:val="00844952"/>
    <w:rsid w:val="008476D6"/>
    <w:rsid w:val="00852813"/>
    <w:rsid w:val="008540F6"/>
    <w:rsid w:val="00855ECA"/>
    <w:rsid w:val="00863F9A"/>
    <w:rsid w:val="0086431C"/>
    <w:rsid w:val="00865798"/>
    <w:rsid w:val="00866CD4"/>
    <w:rsid w:val="008702B6"/>
    <w:rsid w:val="0087333A"/>
    <w:rsid w:val="00880165"/>
    <w:rsid w:val="00882477"/>
    <w:rsid w:val="008834B5"/>
    <w:rsid w:val="00887A2D"/>
    <w:rsid w:val="00890E32"/>
    <w:rsid w:val="00892993"/>
    <w:rsid w:val="0089361A"/>
    <w:rsid w:val="0089720B"/>
    <w:rsid w:val="008A11AD"/>
    <w:rsid w:val="008A238E"/>
    <w:rsid w:val="008A2AD1"/>
    <w:rsid w:val="008C1218"/>
    <w:rsid w:val="008C7841"/>
    <w:rsid w:val="008D14C5"/>
    <w:rsid w:val="008D2EF1"/>
    <w:rsid w:val="008E5438"/>
    <w:rsid w:val="008E5F70"/>
    <w:rsid w:val="008E6C61"/>
    <w:rsid w:val="008E74FB"/>
    <w:rsid w:val="008F1461"/>
    <w:rsid w:val="008F3F05"/>
    <w:rsid w:val="008F595A"/>
    <w:rsid w:val="00900750"/>
    <w:rsid w:val="00900A51"/>
    <w:rsid w:val="00901242"/>
    <w:rsid w:val="009028F0"/>
    <w:rsid w:val="009043FC"/>
    <w:rsid w:val="009109E0"/>
    <w:rsid w:val="00914754"/>
    <w:rsid w:val="00917B18"/>
    <w:rsid w:val="00921A57"/>
    <w:rsid w:val="00923A55"/>
    <w:rsid w:val="00925E51"/>
    <w:rsid w:val="00935964"/>
    <w:rsid w:val="00940068"/>
    <w:rsid w:val="00946426"/>
    <w:rsid w:val="009474A3"/>
    <w:rsid w:val="009634FE"/>
    <w:rsid w:val="00973AF1"/>
    <w:rsid w:val="00974B2E"/>
    <w:rsid w:val="00974F23"/>
    <w:rsid w:val="00976913"/>
    <w:rsid w:val="009819ED"/>
    <w:rsid w:val="009907DA"/>
    <w:rsid w:val="00991BE5"/>
    <w:rsid w:val="009929BA"/>
    <w:rsid w:val="0099529B"/>
    <w:rsid w:val="009975E4"/>
    <w:rsid w:val="009A0072"/>
    <w:rsid w:val="009A0222"/>
    <w:rsid w:val="009A234A"/>
    <w:rsid w:val="009A412D"/>
    <w:rsid w:val="009A4222"/>
    <w:rsid w:val="009A5380"/>
    <w:rsid w:val="009A54EB"/>
    <w:rsid w:val="009A59D3"/>
    <w:rsid w:val="009A6E35"/>
    <w:rsid w:val="009B0DE7"/>
    <w:rsid w:val="009B2829"/>
    <w:rsid w:val="009B7572"/>
    <w:rsid w:val="009C003C"/>
    <w:rsid w:val="009C1A42"/>
    <w:rsid w:val="009C4646"/>
    <w:rsid w:val="009D1FDC"/>
    <w:rsid w:val="009D531F"/>
    <w:rsid w:val="009D7552"/>
    <w:rsid w:val="009E0A51"/>
    <w:rsid w:val="009E605D"/>
    <w:rsid w:val="009F1EAE"/>
    <w:rsid w:val="009F3EB7"/>
    <w:rsid w:val="00A024E4"/>
    <w:rsid w:val="00A05A15"/>
    <w:rsid w:val="00A12134"/>
    <w:rsid w:val="00A141E4"/>
    <w:rsid w:val="00A23933"/>
    <w:rsid w:val="00A25592"/>
    <w:rsid w:val="00A35E24"/>
    <w:rsid w:val="00A41755"/>
    <w:rsid w:val="00A41EEC"/>
    <w:rsid w:val="00A47AC4"/>
    <w:rsid w:val="00A47BC1"/>
    <w:rsid w:val="00A576DD"/>
    <w:rsid w:val="00A57CB9"/>
    <w:rsid w:val="00A62291"/>
    <w:rsid w:val="00A746C4"/>
    <w:rsid w:val="00A773BB"/>
    <w:rsid w:val="00A80CB6"/>
    <w:rsid w:val="00A81B8A"/>
    <w:rsid w:val="00A84002"/>
    <w:rsid w:val="00A9245B"/>
    <w:rsid w:val="00A9512E"/>
    <w:rsid w:val="00A95A03"/>
    <w:rsid w:val="00A96EEE"/>
    <w:rsid w:val="00A972D1"/>
    <w:rsid w:val="00AA06D6"/>
    <w:rsid w:val="00AA35DD"/>
    <w:rsid w:val="00AB1900"/>
    <w:rsid w:val="00AC2955"/>
    <w:rsid w:val="00AC34BC"/>
    <w:rsid w:val="00AC68FB"/>
    <w:rsid w:val="00AD0670"/>
    <w:rsid w:val="00AD0F5B"/>
    <w:rsid w:val="00AD1F49"/>
    <w:rsid w:val="00AD6427"/>
    <w:rsid w:val="00AE1C78"/>
    <w:rsid w:val="00AE6601"/>
    <w:rsid w:val="00AF13C6"/>
    <w:rsid w:val="00AF1C9E"/>
    <w:rsid w:val="00AF4B58"/>
    <w:rsid w:val="00AF61C9"/>
    <w:rsid w:val="00B00AD6"/>
    <w:rsid w:val="00B04BC8"/>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81845"/>
    <w:rsid w:val="00B94A3F"/>
    <w:rsid w:val="00B94A68"/>
    <w:rsid w:val="00B971AB"/>
    <w:rsid w:val="00B97706"/>
    <w:rsid w:val="00BA079A"/>
    <w:rsid w:val="00BA0B64"/>
    <w:rsid w:val="00BA39BC"/>
    <w:rsid w:val="00BA4ADB"/>
    <w:rsid w:val="00BB4839"/>
    <w:rsid w:val="00BB6420"/>
    <w:rsid w:val="00BC0736"/>
    <w:rsid w:val="00BC127C"/>
    <w:rsid w:val="00BC4237"/>
    <w:rsid w:val="00BC4CC7"/>
    <w:rsid w:val="00BC53FE"/>
    <w:rsid w:val="00BC7185"/>
    <w:rsid w:val="00BE0410"/>
    <w:rsid w:val="00BE405B"/>
    <w:rsid w:val="00BE7650"/>
    <w:rsid w:val="00BE7865"/>
    <w:rsid w:val="00BE7B01"/>
    <w:rsid w:val="00BF2158"/>
    <w:rsid w:val="00BF370F"/>
    <w:rsid w:val="00BF4CD3"/>
    <w:rsid w:val="00C027FC"/>
    <w:rsid w:val="00C05ED4"/>
    <w:rsid w:val="00C0648C"/>
    <w:rsid w:val="00C07693"/>
    <w:rsid w:val="00C10342"/>
    <w:rsid w:val="00C1408C"/>
    <w:rsid w:val="00C1453E"/>
    <w:rsid w:val="00C218E9"/>
    <w:rsid w:val="00C21921"/>
    <w:rsid w:val="00C27C3F"/>
    <w:rsid w:val="00C314CA"/>
    <w:rsid w:val="00C35C2C"/>
    <w:rsid w:val="00C40125"/>
    <w:rsid w:val="00C40A42"/>
    <w:rsid w:val="00C4404E"/>
    <w:rsid w:val="00C52F8C"/>
    <w:rsid w:val="00C53074"/>
    <w:rsid w:val="00C54514"/>
    <w:rsid w:val="00C56178"/>
    <w:rsid w:val="00C62221"/>
    <w:rsid w:val="00C63B5E"/>
    <w:rsid w:val="00C63F1E"/>
    <w:rsid w:val="00C65ECD"/>
    <w:rsid w:val="00C774CD"/>
    <w:rsid w:val="00C8170D"/>
    <w:rsid w:val="00C93A83"/>
    <w:rsid w:val="00C949AF"/>
    <w:rsid w:val="00CA04F6"/>
    <w:rsid w:val="00CA080C"/>
    <w:rsid w:val="00CA26D5"/>
    <w:rsid w:val="00CA37C8"/>
    <w:rsid w:val="00CA3CA5"/>
    <w:rsid w:val="00CA528F"/>
    <w:rsid w:val="00CA62C8"/>
    <w:rsid w:val="00CB368E"/>
    <w:rsid w:val="00CC08FC"/>
    <w:rsid w:val="00CC0BD4"/>
    <w:rsid w:val="00CC22DC"/>
    <w:rsid w:val="00CC4DC0"/>
    <w:rsid w:val="00CC6205"/>
    <w:rsid w:val="00CC7134"/>
    <w:rsid w:val="00CD34FE"/>
    <w:rsid w:val="00CD6B21"/>
    <w:rsid w:val="00CE0A8C"/>
    <w:rsid w:val="00CF1CE1"/>
    <w:rsid w:val="00D01EE0"/>
    <w:rsid w:val="00D0346A"/>
    <w:rsid w:val="00D04A4E"/>
    <w:rsid w:val="00D103B4"/>
    <w:rsid w:val="00D1373F"/>
    <w:rsid w:val="00D14C10"/>
    <w:rsid w:val="00D16DDA"/>
    <w:rsid w:val="00D17DB3"/>
    <w:rsid w:val="00D22B06"/>
    <w:rsid w:val="00D22F83"/>
    <w:rsid w:val="00D253C4"/>
    <w:rsid w:val="00D25478"/>
    <w:rsid w:val="00D2744C"/>
    <w:rsid w:val="00D42D14"/>
    <w:rsid w:val="00D465A0"/>
    <w:rsid w:val="00D4747D"/>
    <w:rsid w:val="00D47977"/>
    <w:rsid w:val="00D536D7"/>
    <w:rsid w:val="00D54324"/>
    <w:rsid w:val="00D56EA0"/>
    <w:rsid w:val="00D5765B"/>
    <w:rsid w:val="00D6033A"/>
    <w:rsid w:val="00D66083"/>
    <w:rsid w:val="00D66818"/>
    <w:rsid w:val="00D67419"/>
    <w:rsid w:val="00D73366"/>
    <w:rsid w:val="00D74E57"/>
    <w:rsid w:val="00D763D1"/>
    <w:rsid w:val="00D808AA"/>
    <w:rsid w:val="00DA1B57"/>
    <w:rsid w:val="00DA1EAC"/>
    <w:rsid w:val="00DA2763"/>
    <w:rsid w:val="00DA2EE2"/>
    <w:rsid w:val="00DB4695"/>
    <w:rsid w:val="00DB695C"/>
    <w:rsid w:val="00DC2C86"/>
    <w:rsid w:val="00DC2E36"/>
    <w:rsid w:val="00DC6E48"/>
    <w:rsid w:val="00DC7A20"/>
    <w:rsid w:val="00DD6CBF"/>
    <w:rsid w:val="00DE1308"/>
    <w:rsid w:val="00DE2F38"/>
    <w:rsid w:val="00DF1BB6"/>
    <w:rsid w:val="00DF6F33"/>
    <w:rsid w:val="00E01ABA"/>
    <w:rsid w:val="00E0490B"/>
    <w:rsid w:val="00E12395"/>
    <w:rsid w:val="00E125CD"/>
    <w:rsid w:val="00E13512"/>
    <w:rsid w:val="00E13884"/>
    <w:rsid w:val="00E1428B"/>
    <w:rsid w:val="00E14B11"/>
    <w:rsid w:val="00E1513E"/>
    <w:rsid w:val="00E15D9A"/>
    <w:rsid w:val="00E16D91"/>
    <w:rsid w:val="00E20E55"/>
    <w:rsid w:val="00E2143E"/>
    <w:rsid w:val="00E22A71"/>
    <w:rsid w:val="00E264AB"/>
    <w:rsid w:val="00E3295C"/>
    <w:rsid w:val="00E329DB"/>
    <w:rsid w:val="00E34D2E"/>
    <w:rsid w:val="00E36B48"/>
    <w:rsid w:val="00E50958"/>
    <w:rsid w:val="00E552FB"/>
    <w:rsid w:val="00E56C02"/>
    <w:rsid w:val="00E572D7"/>
    <w:rsid w:val="00E60F87"/>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090F"/>
    <w:rsid w:val="00ED5B1D"/>
    <w:rsid w:val="00EE0744"/>
    <w:rsid w:val="00EE5231"/>
    <w:rsid w:val="00EE533D"/>
    <w:rsid w:val="00EE7405"/>
    <w:rsid w:val="00EE7EA5"/>
    <w:rsid w:val="00EF2B59"/>
    <w:rsid w:val="00EF2C74"/>
    <w:rsid w:val="00F00392"/>
    <w:rsid w:val="00F02B10"/>
    <w:rsid w:val="00F02E4F"/>
    <w:rsid w:val="00F05980"/>
    <w:rsid w:val="00F07EB8"/>
    <w:rsid w:val="00F154EA"/>
    <w:rsid w:val="00F15A74"/>
    <w:rsid w:val="00F25F59"/>
    <w:rsid w:val="00F309AF"/>
    <w:rsid w:val="00F466D7"/>
    <w:rsid w:val="00F67050"/>
    <w:rsid w:val="00F6737B"/>
    <w:rsid w:val="00F77CD4"/>
    <w:rsid w:val="00F831B9"/>
    <w:rsid w:val="00F87D4C"/>
    <w:rsid w:val="00F92AC2"/>
    <w:rsid w:val="00F95F91"/>
    <w:rsid w:val="00F96073"/>
    <w:rsid w:val="00F96634"/>
    <w:rsid w:val="00F96E12"/>
    <w:rsid w:val="00FA3673"/>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367"/>
    <w:rsid w:val="00FE4CF7"/>
    <w:rsid w:val="00FE7A04"/>
    <w:rsid w:val="00FF0041"/>
    <w:rsid w:val="00FF231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5:docId w15:val="{038500E1-3F0B-4960-BC10-9D6EBDE2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BA"/>
    <w:rPr>
      <w:rFonts w:ascii="Tahoma" w:hAnsi="Tahoma"/>
      <w:lang w:val="es-CO"/>
    </w:rPr>
  </w:style>
  <w:style w:type="paragraph" w:styleId="Ttulo1">
    <w:name w:val="heading 1"/>
    <w:basedOn w:val="Normal"/>
    <w:next w:val="Normal"/>
    <w:qFormat/>
    <w:rsid w:val="00E01ABA"/>
    <w:pPr>
      <w:keepNext/>
      <w:numPr>
        <w:numId w:val="1"/>
      </w:numPr>
      <w:jc w:val="both"/>
      <w:outlineLvl w:val="0"/>
    </w:pPr>
    <w:rPr>
      <w:rFonts w:cs="Arial"/>
      <w:b/>
      <w:bCs/>
      <w:sz w:val="22"/>
    </w:rPr>
  </w:style>
  <w:style w:type="paragraph" w:styleId="Ttulo2">
    <w:name w:val="heading 2"/>
    <w:basedOn w:val="Normal"/>
    <w:next w:val="Normal"/>
    <w:qFormat/>
    <w:rsid w:val="00E01ABA"/>
    <w:pPr>
      <w:keepNext/>
      <w:numPr>
        <w:ilvl w:val="1"/>
        <w:numId w:val="1"/>
      </w:numPr>
      <w:jc w:val="both"/>
      <w:outlineLvl w:val="1"/>
    </w:pPr>
    <w:rPr>
      <w:rFonts w:cs="Arial"/>
      <w:b/>
      <w:bCs/>
      <w:sz w:val="22"/>
    </w:rPr>
  </w:style>
  <w:style w:type="paragraph" w:styleId="Ttulo3">
    <w:name w:val="heading 3"/>
    <w:basedOn w:val="Normal"/>
    <w:next w:val="Normal"/>
    <w:qFormat/>
    <w:rsid w:val="00E01ABA"/>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01ABA"/>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01ABA"/>
    <w:pPr>
      <w:numPr>
        <w:ilvl w:val="4"/>
        <w:numId w:val="1"/>
      </w:numPr>
      <w:spacing w:before="240" w:after="60"/>
      <w:outlineLvl w:val="4"/>
    </w:pPr>
    <w:rPr>
      <w:b/>
      <w:bCs/>
      <w:i/>
      <w:iCs/>
      <w:sz w:val="26"/>
      <w:szCs w:val="26"/>
    </w:rPr>
  </w:style>
  <w:style w:type="paragraph" w:styleId="Ttulo6">
    <w:name w:val="heading 6"/>
    <w:basedOn w:val="Normal"/>
    <w:next w:val="Normal"/>
    <w:qFormat/>
    <w:rsid w:val="00E01ABA"/>
    <w:pPr>
      <w:numPr>
        <w:ilvl w:val="5"/>
        <w:numId w:val="1"/>
      </w:numPr>
      <w:spacing w:before="240" w:after="60"/>
      <w:outlineLvl w:val="5"/>
    </w:pPr>
    <w:rPr>
      <w:b/>
      <w:bCs/>
      <w:sz w:val="22"/>
      <w:szCs w:val="22"/>
    </w:rPr>
  </w:style>
  <w:style w:type="paragraph" w:styleId="Ttulo7">
    <w:name w:val="heading 7"/>
    <w:basedOn w:val="Normal"/>
    <w:next w:val="Normal"/>
    <w:qFormat/>
    <w:rsid w:val="00E01ABA"/>
    <w:pPr>
      <w:numPr>
        <w:ilvl w:val="6"/>
        <w:numId w:val="1"/>
      </w:numPr>
      <w:spacing w:before="240" w:after="60"/>
      <w:outlineLvl w:val="6"/>
    </w:pPr>
    <w:rPr>
      <w:sz w:val="24"/>
      <w:szCs w:val="24"/>
    </w:rPr>
  </w:style>
  <w:style w:type="paragraph" w:styleId="Ttulo8">
    <w:name w:val="heading 8"/>
    <w:basedOn w:val="Normal"/>
    <w:next w:val="Normal"/>
    <w:qFormat/>
    <w:rsid w:val="00E01ABA"/>
    <w:pPr>
      <w:numPr>
        <w:ilvl w:val="7"/>
        <w:numId w:val="1"/>
      </w:numPr>
      <w:spacing w:before="240" w:after="60"/>
      <w:outlineLvl w:val="7"/>
    </w:pPr>
    <w:rPr>
      <w:i/>
      <w:iCs/>
      <w:sz w:val="24"/>
      <w:szCs w:val="24"/>
    </w:rPr>
  </w:style>
  <w:style w:type="paragraph" w:styleId="Ttulo9">
    <w:name w:val="heading 9"/>
    <w:basedOn w:val="Normal"/>
    <w:next w:val="Normal"/>
    <w:qFormat/>
    <w:rsid w:val="00E01AB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1ABA"/>
    <w:pPr>
      <w:jc w:val="both"/>
    </w:pPr>
    <w:rPr>
      <w:rFonts w:ascii="Arial" w:hAnsi="Arial" w:cs="Arial"/>
      <w:sz w:val="18"/>
    </w:rPr>
  </w:style>
  <w:style w:type="paragraph" w:styleId="Sangradetextonormal">
    <w:name w:val="Body Text Indent"/>
    <w:basedOn w:val="Normal"/>
    <w:semiHidden/>
    <w:rsid w:val="00E01ABA"/>
    <w:pPr>
      <w:ind w:left="1380"/>
      <w:jc w:val="both"/>
    </w:pPr>
    <w:rPr>
      <w:rFonts w:ascii="Arial" w:hAnsi="Arial" w:cs="Arial"/>
      <w:sz w:val="18"/>
    </w:rPr>
  </w:style>
  <w:style w:type="character" w:styleId="Refdecomentario">
    <w:name w:val="annotation reference"/>
    <w:basedOn w:val="Fuentedeprrafopredeter"/>
    <w:semiHidden/>
    <w:rsid w:val="00E01ABA"/>
    <w:rPr>
      <w:sz w:val="16"/>
      <w:szCs w:val="16"/>
    </w:rPr>
  </w:style>
  <w:style w:type="paragraph" w:styleId="Textocomentario">
    <w:name w:val="annotation text"/>
    <w:basedOn w:val="Normal"/>
    <w:semiHidden/>
    <w:rsid w:val="00E01ABA"/>
  </w:style>
  <w:style w:type="paragraph" w:styleId="Sangra2detindependiente">
    <w:name w:val="Body Text Indent 2"/>
    <w:basedOn w:val="Normal"/>
    <w:semiHidden/>
    <w:rsid w:val="00E01ABA"/>
    <w:pPr>
      <w:ind w:left="567" w:hanging="567"/>
      <w:jc w:val="both"/>
    </w:pPr>
    <w:rPr>
      <w:rFonts w:ascii="Arial" w:hAnsi="Arial" w:cs="Arial"/>
      <w:sz w:val="18"/>
    </w:rPr>
  </w:style>
  <w:style w:type="paragraph" w:styleId="Sangra3detindependiente">
    <w:name w:val="Body Text Indent 3"/>
    <w:basedOn w:val="Normal"/>
    <w:semiHidden/>
    <w:rsid w:val="00E01ABA"/>
    <w:pPr>
      <w:ind w:left="567"/>
    </w:pPr>
    <w:rPr>
      <w:rFonts w:ascii="Arial" w:hAnsi="Arial" w:cs="Arial"/>
      <w:sz w:val="18"/>
    </w:rPr>
  </w:style>
  <w:style w:type="paragraph" w:styleId="Encabezado">
    <w:name w:val="header"/>
    <w:basedOn w:val="Normal"/>
    <w:rsid w:val="00E01ABA"/>
    <w:pPr>
      <w:tabs>
        <w:tab w:val="center" w:pos="4252"/>
        <w:tab w:val="right" w:pos="8504"/>
      </w:tabs>
    </w:pPr>
  </w:style>
  <w:style w:type="paragraph" w:styleId="Piedepgina">
    <w:name w:val="footer"/>
    <w:basedOn w:val="Normal"/>
    <w:semiHidden/>
    <w:rsid w:val="00E01ABA"/>
    <w:pPr>
      <w:tabs>
        <w:tab w:val="center" w:pos="4252"/>
        <w:tab w:val="right" w:pos="8504"/>
      </w:tabs>
    </w:pPr>
  </w:style>
  <w:style w:type="character" w:styleId="Nmerodepgina">
    <w:name w:val="page number"/>
    <w:basedOn w:val="Fuentedeprrafopredeter"/>
    <w:semiHidden/>
    <w:rsid w:val="00E01ABA"/>
  </w:style>
  <w:style w:type="character" w:styleId="Hipervnculo">
    <w:name w:val="Hyperlink"/>
    <w:basedOn w:val="Fuentedeprrafopredeter"/>
    <w:semiHidden/>
    <w:rsid w:val="00E01ABA"/>
    <w:rPr>
      <w:color w:val="0000FF"/>
      <w:u w:val="single"/>
    </w:rPr>
  </w:style>
  <w:style w:type="character" w:styleId="Hipervnculovisitado">
    <w:name w:val="FollowedHyperlink"/>
    <w:basedOn w:val="Fuentedeprrafopredeter"/>
    <w:semiHidden/>
    <w:rsid w:val="00E01ABA"/>
    <w:rPr>
      <w:color w:val="800080"/>
      <w:u w:val="single"/>
    </w:rPr>
  </w:style>
  <w:style w:type="paragraph" w:styleId="Textoindependiente2">
    <w:name w:val="Body Text 2"/>
    <w:basedOn w:val="Normal"/>
    <w:semiHidden/>
    <w:rsid w:val="00E01ABA"/>
    <w:pPr>
      <w:jc w:val="both"/>
    </w:pPr>
    <w:rPr>
      <w:rFonts w:ascii="Arial" w:hAnsi="Arial" w:cs="Arial"/>
    </w:rPr>
  </w:style>
  <w:style w:type="paragraph" w:styleId="Textoindependiente3">
    <w:name w:val="Body Text 3"/>
    <w:basedOn w:val="Normal"/>
    <w:semiHidden/>
    <w:rsid w:val="00E01ABA"/>
    <w:pPr>
      <w:jc w:val="both"/>
    </w:pPr>
    <w:rPr>
      <w:rFonts w:cs="Comic Sans MS"/>
      <w:sz w:val="22"/>
    </w:rPr>
  </w:style>
  <w:style w:type="paragraph" w:styleId="Sangranormal">
    <w:name w:val="Normal Indent"/>
    <w:basedOn w:val="Normal"/>
    <w:semiHidden/>
    <w:rsid w:val="00E01ABA"/>
    <w:pPr>
      <w:ind w:left="708"/>
    </w:pPr>
  </w:style>
  <w:style w:type="paragraph" w:styleId="Cierre">
    <w:name w:val="Closing"/>
    <w:basedOn w:val="Normal"/>
    <w:semiHidden/>
    <w:rsid w:val="00E01ABA"/>
    <w:pPr>
      <w:ind w:left="4252"/>
    </w:pPr>
  </w:style>
  <w:style w:type="paragraph" w:styleId="Continuarlista">
    <w:name w:val="List Continue"/>
    <w:basedOn w:val="Normal"/>
    <w:semiHidden/>
    <w:rsid w:val="00E01ABA"/>
    <w:pPr>
      <w:spacing w:after="120"/>
      <w:ind w:left="283"/>
    </w:pPr>
  </w:style>
  <w:style w:type="paragraph" w:styleId="Continuarlista2">
    <w:name w:val="List Continue 2"/>
    <w:basedOn w:val="Normal"/>
    <w:semiHidden/>
    <w:rsid w:val="00E01ABA"/>
    <w:pPr>
      <w:spacing w:after="120"/>
      <w:ind w:left="566"/>
    </w:pPr>
  </w:style>
  <w:style w:type="paragraph" w:styleId="Continuarlista3">
    <w:name w:val="List Continue 3"/>
    <w:basedOn w:val="Normal"/>
    <w:semiHidden/>
    <w:rsid w:val="00E01ABA"/>
    <w:pPr>
      <w:spacing w:after="120"/>
      <w:ind w:left="849"/>
    </w:pPr>
  </w:style>
  <w:style w:type="paragraph" w:styleId="Continuarlista4">
    <w:name w:val="List Continue 4"/>
    <w:basedOn w:val="Normal"/>
    <w:semiHidden/>
    <w:rsid w:val="00E01ABA"/>
    <w:pPr>
      <w:spacing w:after="120"/>
      <w:ind w:left="1132"/>
    </w:pPr>
  </w:style>
  <w:style w:type="paragraph" w:styleId="Continuarlista5">
    <w:name w:val="List Continue 5"/>
    <w:basedOn w:val="Normal"/>
    <w:semiHidden/>
    <w:rsid w:val="00E01ABA"/>
    <w:pPr>
      <w:spacing w:after="120"/>
      <w:ind w:left="1415"/>
    </w:pPr>
  </w:style>
  <w:style w:type="paragraph" w:styleId="DireccinHTML">
    <w:name w:val="HTML Address"/>
    <w:basedOn w:val="Normal"/>
    <w:semiHidden/>
    <w:rsid w:val="00E01ABA"/>
    <w:rPr>
      <w:i/>
      <w:iCs/>
    </w:rPr>
  </w:style>
  <w:style w:type="paragraph" w:styleId="Direccinsobre">
    <w:name w:val="envelope address"/>
    <w:basedOn w:val="Normal"/>
    <w:semiHidden/>
    <w:rsid w:val="00E01ABA"/>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01ABA"/>
    <w:pPr>
      <w:spacing w:before="120"/>
    </w:pPr>
    <w:rPr>
      <w:rFonts w:ascii="Arial" w:hAnsi="Arial" w:cs="Arial"/>
      <w:b/>
      <w:bCs/>
      <w:sz w:val="24"/>
      <w:szCs w:val="24"/>
    </w:rPr>
  </w:style>
  <w:style w:type="paragraph" w:styleId="Encabezadodemensaje">
    <w:name w:val="Message Header"/>
    <w:basedOn w:val="Normal"/>
    <w:semiHidden/>
    <w:rsid w:val="00E01A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01ABA"/>
  </w:style>
  <w:style w:type="paragraph" w:styleId="Descripcin">
    <w:name w:val="caption"/>
    <w:basedOn w:val="Normal"/>
    <w:next w:val="Normal"/>
    <w:qFormat/>
    <w:rsid w:val="00E01ABA"/>
    <w:pPr>
      <w:spacing w:before="120" w:after="120"/>
    </w:pPr>
    <w:rPr>
      <w:b/>
      <w:bCs/>
    </w:rPr>
  </w:style>
  <w:style w:type="paragraph" w:styleId="Fecha">
    <w:name w:val="Date"/>
    <w:basedOn w:val="Normal"/>
    <w:next w:val="Normal"/>
    <w:semiHidden/>
    <w:rsid w:val="00E01ABA"/>
  </w:style>
  <w:style w:type="paragraph" w:styleId="Firma">
    <w:name w:val="Signature"/>
    <w:basedOn w:val="Normal"/>
    <w:semiHidden/>
    <w:rsid w:val="00E01ABA"/>
    <w:pPr>
      <w:ind w:left="4252"/>
    </w:pPr>
  </w:style>
  <w:style w:type="paragraph" w:styleId="Firmadecorreoelectrnico">
    <w:name w:val="E-mail Signature"/>
    <w:basedOn w:val="Normal"/>
    <w:semiHidden/>
    <w:rsid w:val="00E01ABA"/>
  </w:style>
  <w:style w:type="paragraph" w:styleId="HTMLconformatoprevio">
    <w:name w:val="HTML Preformatted"/>
    <w:basedOn w:val="Normal"/>
    <w:semiHidden/>
    <w:rsid w:val="00E01ABA"/>
    <w:rPr>
      <w:rFonts w:ascii="Courier New" w:hAnsi="Courier New" w:cs="Tahoma"/>
    </w:rPr>
  </w:style>
  <w:style w:type="paragraph" w:styleId="ndice1">
    <w:name w:val="index 1"/>
    <w:basedOn w:val="Normal"/>
    <w:next w:val="Normal"/>
    <w:autoRedefine/>
    <w:semiHidden/>
    <w:rsid w:val="00E01ABA"/>
    <w:pPr>
      <w:ind w:left="200" w:hanging="200"/>
    </w:pPr>
  </w:style>
  <w:style w:type="paragraph" w:styleId="ndice2">
    <w:name w:val="index 2"/>
    <w:basedOn w:val="Normal"/>
    <w:next w:val="Normal"/>
    <w:autoRedefine/>
    <w:semiHidden/>
    <w:rsid w:val="00E01ABA"/>
    <w:pPr>
      <w:ind w:left="400" w:hanging="200"/>
    </w:pPr>
  </w:style>
  <w:style w:type="paragraph" w:styleId="ndice3">
    <w:name w:val="index 3"/>
    <w:basedOn w:val="Normal"/>
    <w:next w:val="Normal"/>
    <w:autoRedefine/>
    <w:semiHidden/>
    <w:rsid w:val="00E01ABA"/>
    <w:pPr>
      <w:ind w:left="600" w:hanging="200"/>
    </w:pPr>
  </w:style>
  <w:style w:type="paragraph" w:styleId="ndice4">
    <w:name w:val="index 4"/>
    <w:basedOn w:val="Normal"/>
    <w:next w:val="Normal"/>
    <w:autoRedefine/>
    <w:semiHidden/>
    <w:rsid w:val="00E01ABA"/>
    <w:pPr>
      <w:ind w:left="800" w:hanging="200"/>
    </w:pPr>
  </w:style>
  <w:style w:type="paragraph" w:styleId="ndice5">
    <w:name w:val="index 5"/>
    <w:basedOn w:val="Normal"/>
    <w:next w:val="Normal"/>
    <w:autoRedefine/>
    <w:semiHidden/>
    <w:rsid w:val="00E01ABA"/>
    <w:pPr>
      <w:ind w:left="1000" w:hanging="200"/>
    </w:pPr>
  </w:style>
  <w:style w:type="paragraph" w:styleId="ndice6">
    <w:name w:val="index 6"/>
    <w:basedOn w:val="Normal"/>
    <w:next w:val="Normal"/>
    <w:autoRedefine/>
    <w:semiHidden/>
    <w:rsid w:val="00E01ABA"/>
    <w:pPr>
      <w:ind w:left="1200" w:hanging="200"/>
    </w:pPr>
  </w:style>
  <w:style w:type="paragraph" w:styleId="ndice7">
    <w:name w:val="index 7"/>
    <w:basedOn w:val="Normal"/>
    <w:next w:val="Normal"/>
    <w:autoRedefine/>
    <w:semiHidden/>
    <w:rsid w:val="00E01ABA"/>
    <w:pPr>
      <w:ind w:left="1400" w:hanging="200"/>
    </w:pPr>
  </w:style>
  <w:style w:type="paragraph" w:styleId="ndice8">
    <w:name w:val="index 8"/>
    <w:basedOn w:val="Normal"/>
    <w:next w:val="Normal"/>
    <w:autoRedefine/>
    <w:semiHidden/>
    <w:rsid w:val="00E01ABA"/>
    <w:pPr>
      <w:ind w:left="1600" w:hanging="200"/>
    </w:pPr>
  </w:style>
  <w:style w:type="paragraph" w:styleId="ndice9">
    <w:name w:val="index 9"/>
    <w:basedOn w:val="Normal"/>
    <w:next w:val="Normal"/>
    <w:autoRedefine/>
    <w:semiHidden/>
    <w:rsid w:val="00E01ABA"/>
    <w:pPr>
      <w:ind w:left="1800" w:hanging="200"/>
    </w:pPr>
  </w:style>
  <w:style w:type="paragraph" w:styleId="Lista">
    <w:name w:val="List"/>
    <w:basedOn w:val="Normal"/>
    <w:semiHidden/>
    <w:rsid w:val="00E01ABA"/>
    <w:pPr>
      <w:ind w:left="283" w:hanging="283"/>
    </w:pPr>
  </w:style>
  <w:style w:type="paragraph" w:styleId="Lista2">
    <w:name w:val="List 2"/>
    <w:basedOn w:val="Normal"/>
    <w:semiHidden/>
    <w:rsid w:val="00E01ABA"/>
    <w:pPr>
      <w:ind w:left="566" w:hanging="283"/>
    </w:pPr>
  </w:style>
  <w:style w:type="paragraph" w:styleId="Lista3">
    <w:name w:val="List 3"/>
    <w:basedOn w:val="Normal"/>
    <w:semiHidden/>
    <w:rsid w:val="00E01ABA"/>
    <w:pPr>
      <w:ind w:left="849" w:hanging="283"/>
    </w:pPr>
  </w:style>
  <w:style w:type="paragraph" w:styleId="Lista4">
    <w:name w:val="List 4"/>
    <w:basedOn w:val="Normal"/>
    <w:semiHidden/>
    <w:rsid w:val="00E01ABA"/>
    <w:pPr>
      <w:ind w:left="1132" w:hanging="283"/>
    </w:pPr>
  </w:style>
  <w:style w:type="paragraph" w:styleId="Lista5">
    <w:name w:val="List 5"/>
    <w:basedOn w:val="Normal"/>
    <w:semiHidden/>
    <w:rsid w:val="00E01ABA"/>
    <w:pPr>
      <w:ind w:left="1415" w:hanging="283"/>
    </w:pPr>
  </w:style>
  <w:style w:type="paragraph" w:styleId="Listaconnmeros">
    <w:name w:val="List Number"/>
    <w:basedOn w:val="Normal"/>
    <w:semiHidden/>
    <w:rsid w:val="00E01ABA"/>
    <w:pPr>
      <w:numPr>
        <w:numId w:val="2"/>
      </w:numPr>
    </w:pPr>
  </w:style>
  <w:style w:type="paragraph" w:styleId="Listaconnmeros2">
    <w:name w:val="List Number 2"/>
    <w:basedOn w:val="Normal"/>
    <w:semiHidden/>
    <w:rsid w:val="00E01ABA"/>
    <w:pPr>
      <w:numPr>
        <w:numId w:val="3"/>
      </w:numPr>
    </w:pPr>
  </w:style>
  <w:style w:type="paragraph" w:styleId="Listaconnmeros3">
    <w:name w:val="List Number 3"/>
    <w:basedOn w:val="Normal"/>
    <w:semiHidden/>
    <w:rsid w:val="00E01ABA"/>
    <w:pPr>
      <w:numPr>
        <w:numId w:val="4"/>
      </w:numPr>
    </w:pPr>
  </w:style>
  <w:style w:type="paragraph" w:styleId="Listaconnmeros4">
    <w:name w:val="List Number 4"/>
    <w:basedOn w:val="Normal"/>
    <w:semiHidden/>
    <w:rsid w:val="00E01ABA"/>
    <w:pPr>
      <w:numPr>
        <w:numId w:val="5"/>
      </w:numPr>
    </w:pPr>
  </w:style>
  <w:style w:type="paragraph" w:styleId="Listaconnmeros5">
    <w:name w:val="List Number 5"/>
    <w:basedOn w:val="Normal"/>
    <w:semiHidden/>
    <w:rsid w:val="00E01ABA"/>
    <w:pPr>
      <w:numPr>
        <w:numId w:val="6"/>
      </w:numPr>
    </w:pPr>
  </w:style>
  <w:style w:type="paragraph" w:styleId="Listaconvietas">
    <w:name w:val="List Bullet"/>
    <w:basedOn w:val="Normal"/>
    <w:autoRedefine/>
    <w:semiHidden/>
    <w:rsid w:val="00E01ABA"/>
    <w:pPr>
      <w:numPr>
        <w:numId w:val="7"/>
      </w:numPr>
    </w:pPr>
  </w:style>
  <w:style w:type="paragraph" w:styleId="Listaconvietas2">
    <w:name w:val="List Bullet 2"/>
    <w:basedOn w:val="Normal"/>
    <w:autoRedefine/>
    <w:semiHidden/>
    <w:rsid w:val="00E01ABA"/>
    <w:pPr>
      <w:numPr>
        <w:numId w:val="8"/>
      </w:numPr>
    </w:pPr>
  </w:style>
  <w:style w:type="paragraph" w:styleId="Listaconvietas3">
    <w:name w:val="List Bullet 3"/>
    <w:basedOn w:val="Normal"/>
    <w:autoRedefine/>
    <w:semiHidden/>
    <w:rsid w:val="00E01ABA"/>
    <w:pPr>
      <w:numPr>
        <w:numId w:val="9"/>
      </w:numPr>
    </w:pPr>
  </w:style>
  <w:style w:type="paragraph" w:styleId="Listaconvietas4">
    <w:name w:val="List Bullet 4"/>
    <w:basedOn w:val="Normal"/>
    <w:autoRedefine/>
    <w:semiHidden/>
    <w:rsid w:val="00E01ABA"/>
    <w:pPr>
      <w:numPr>
        <w:numId w:val="10"/>
      </w:numPr>
    </w:pPr>
  </w:style>
  <w:style w:type="paragraph" w:styleId="Listaconvietas5">
    <w:name w:val="List Bullet 5"/>
    <w:basedOn w:val="Normal"/>
    <w:autoRedefine/>
    <w:semiHidden/>
    <w:rsid w:val="00E01ABA"/>
    <w:pPr>
      <w:numPr>
        <w:numId w:val="11"/>
      </w:numPr>
    </w:pPr>
  </w:style>
  <w:style w:type="paragraph" w:styleId="Mapadeldocumento">
    <w:name w:val="Document Map"/>
    <w:basedOn w:val="Normal"/>
    <w:semiHidden/>
    <w:rsid w:val="00E01ABA"/>
    <w:pPr>
      <w:shd w:val="clear" w:color="auto" w:fill="000080"/>
    </w:pPr>
    <w:rPr>
      <w:rFonts w:cs="Comic Sans MS"/>
    </w:rPr>
  </w:style>
  <w:style w:type="paragraph" w:styleId="NormalWeb">
    <w:name w:val="Normal (Web)"/>
    <w:basedOn w:val="Normal"/>
    <w:semiHidden/>
    <w:rsid w:val="00E01ABA"/>
    <w:rPr>
      <w:rFonts w:ascii="Times New Roman" w:hAnsi="Times New Roman"/>
      <w:sz w:val="24"/>
      <w:szCs w:val="24"/>
    </w:rPr>
  </w:style>
  <w:style w:type="paragraph" w:styleId="Remitedesobre">
    <w:name w:val="envelope return"/>
    <w:basedOn w:val="Normal"/>
    <w:semiHidden/>
    <w:rsid w:val="00E01ABA"/>
    <w:rPr>
      <w:rFonts w:ascii="Arial" w:hAnsi="Arial" w:cs="Arial"/>
    </w:rPr>
  </w:style>
  <w:style w:type="paragraph" w:styleId="Saludo">
    <w:name w:val="Salutation"/>
    <w:basedOn w:val="Normal"/>
    <w:next w:val="Normal"/>
    <w:semiHidden/>
    <w:rsid w:val="00E01ABA"/>
  </w:style>
  <w:style w:type="paragraph" w:styleId="Subttulo">
    <w:name w:val="Subtitle"/>
    <w:basedOn w:val="Normal"/>
    <w:qFormat/>
    <w:rsid w:val="00E01ABA"/>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01ABA"/>
    <w:pPr>
      <w:ind w:left="400" w:hanging="400"/>
    </w:pPr>
  </w:style>
  <w:style w:type="paragraph" w:styleId="TDC1">
    <w:name w:val="toc 1"/>
    <w:basedOn w:val="Normal"/>
    <w:next w:val="Normal"/>
    <w:autoRedefine/>
    <w:semiHidden/>
    <w:rsid w:val="00E01ABA"/>
  </w:style>
  <w:style w:type="paragraph" w:styleId="TDC2">
    <w:name w:val="toc 2"/>
    <w:basedOn w:val="Normal"/>
    <w:next w:val="Normal"/>
    <w:autoRedefine/>
    <w:semiHidden/>
    <w:rsid w:val="00E01ABA"/>
    <w:pPr>
      <w:ind w:left="200"/>
    </w:pPr>
  </w:style>
  <w:style w:type="paragraph" w:styleId="TDC3">
    <w:name w:val="toc 3"/>
    <w:basedOn w:val="Normal"/>
    <w:next w:val="Normal"/>
    <w:autoRedefine/>
    <w:semiHidden/>
    <w:rsid w:val="00E01ABA"/>
    <w:pPr>
      <w:ind w:left="400"/>
    </w:pPr>
  </w:style>
  <w:style w:type="paragraph" w:styleId="TDC4">
    <w:name w:val="toc 4"/>
    <w:basedOn w:val="Normal"/>
    <w:next w:val="Normal"/>
    <w:autoRedefine/>
    <w:semiHidden/>
    <w:rsid w:val="00E01ABA"/>
    <w:pPr>
      <w:ind w:left="600"/>
    </w:pPr>
  </w:style>
  <w:style w:type="paragraph" w:styleId="TDC5">
    <w:name w:val="toc 5"/>
    <w:basedOn w:val="Normal"/>
    <w:next w:val="Normal"/>
    <w:autoRedefine/>
    <w:semiHidden/>
    <w:rsid w:val="00E01ABA"/>
    <w:pPr>
      <w:ind w:left="800"/>
    </w:pPr>
  </w:style>
  <w:style w:type="paragraph" w:styleId="TDC6">
    <w:name w:val="toc 6"/>
    <w:basedOn w:val="Normal"/>
    <w:next w:val="Normal"/>
    <w:autoRedefine/>
    <w:semiHidden/>
    <w:rsid w:val="00E01ABA"/>
    <w:pPr>
      <w:ind w:left="1000"/>
    </w:pPr>
  </w:style>
  <w:style w:type="paragraph" w:styleId="TDC7">
    <w:name w:val="toc 7"/>
    <w:basedOn w:val="Normal"/>
    <w:next w:val="Normal"/>
    <w:autoRedefine/>
    <w:semiHidden/>
    <w:rsid w:val="00E01ABA"/>
    <w:pPr>
      <w:ind w:left="1200"/>
    </w:pPr>
  </w:style>
  <w:style w:type="paragraph" w:styleId="TDC8">
    <w:name w:val="toc 8"/>
    <w:basedOn w:val="Normal"/>
    <w:next w:val="Normal"/>
    <w:autoRedefine/>
    <w:semiHidden/>
    <w:rsid w:val="00E01ABA"/>
    <w:pPr>
      <w:ind w:left="1400"/>
    </w:pPr>
  </w:style>
  <w:style w:type="paragraph" w:styleId="TDC9">
    <w:name w:val="toc 9"/>
    <w:basedOn w:val="Normal"/>
    <w:next w:val="Normal"/>
    <w:autoRedefine/>
    <w:semiHidden/>
    <w:rsid w:val="00E01ABA"/>
    <w:pPr>
      <w:ind w:left="1600"/>
    </w:pPr>
  </w:style>
  <w:style w:type="paragraph" w:styleId="Textoconsangra">
    <w:name w:val="table of authorities"/>
    <w:basedOn w:val="Normal"/>
    <w:next w:val="Normal"/>
    <w:semiHidden/>
    <w:rsid w:val="00E01ABA"/>
    <w:pPr>
      <w:ind w:left="200" w:hanging="200"/>
    </w:pPr>
  </w:style>
  <w:style w:type="paragraph" w:styleId="Textodebloque">
    <w:name w:val="Block Text"/>
    <w:basedOn w:val="Normal"/>
    <w:semiHidden/>
    <w:rsid w:val="00E01ABA"/>
    <w:pPr>
      <w:spacing w:after="120"/>
      <w:ind w:left="1440" w:right="1440"/>
    </w:pPr>
  </w:style>
  <w:style w:type="paragraph" w:styleId="Textoindependienteprimerasangra">
    <w:name w:val="Body Text First Indent"/>
    <w:basedOn w:val="Textoindependiente"/>
    <w:semiHidden/>
    <w:rsid w:val="00E01ABA"/>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01ABA"/>
    <w:pPr>
      <w:spacing w:after="120"/>
      <w:ind w:left="283" w:firstLine="210"/>
      <w:jc w:val="left"/>
    </w:pPr>
    <w:rPr>
      <w:rFonts w:ascii="Tahoma" w:hAnsi="Tahoma" w:cs="Times New Roman"/>
      <w:sz w:val="20"/>
    </w:rPr>
  </w:style>
  <w:style w:type="paragraph" w:styleId="Textomacro">
    <w:name w:val="macro"/>
    <w:semiHidden/>
    <w:rsid w:val="00E01A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01ABA"/>
  </w:style>
  <w:style w:type="paragraph" w:styleId="Textonotapie">
    <w:name w:val="footnote text"/>
    <w:basedOn w:val="Normal"/>
    <w:semiHidden/>
    <w:rsid w:val="00E01ABA"/>
  </w:style>
  <w:style w:type="paragraph" w:styleId="Textosinformato">
    <w:name w:val="Plain Text"/>
    <w:basedOn w:val="Normal"/>
    <w:link w:val="TextosinformatoCar"/>
    <w:rsid w:val="00E01ABA"/>
    <w:rPr>
      <w:rFonts w:ascii="Courier New" w:hAnsi="Courier New" w:cs="Tahoma"/>
    </w:rPr>
  </w:style>
  <w:style w:type="paragraph" w:styleId="Puesto">
    <w:name w:val="Title"/>
    <w:basedOn w:val="Normal"/>
    <w:qFormat/>
    <w:rsid w:val="00E01ABA"/>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01ABA"/>
    <w:rPr>
      <w:rFonts w:ascii="Arial" w:hAnsi="Arial" w:cs="Arial"/>
      <w:b/>
      <w:bCs/>
    </w:rPr>
  </w:style>
  <w:style w:type="character" w:styleId="Refdenotaalpie">
    <w:name w:val="footnote reference"/>
    <w:basedOn w:val="Fuentedeprrafopredeter"/>
    <w:semiHidden/>
    <w:rsid w:val="00E01ABA"/>
    <w:rPr>
      <w:vertAlign w:val="superscript"/>
    </w:rPr>
  </w:style>
  <w:style w:type="paragraph" w:customStyle="1" w:styleId="mg-cuerpo12">
    <w:name w:val="mg-cuerpo12"/>
    <w:basedOn w:val="Normal"/>
    <w:rsid w:val="00E01ABA"/>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01ABA"/>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01ABA"/>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01ABA"/>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740AA1"/>
    <w:rPr>
      <w:rFonts w:ascii="Courier New" w:eastAsia="Calibri" w:hAnsi="Courier New" w:cs="Courier New"/>
      <w:lang w:val="es-ES"/>
    </w:rPr>
  </w:style>
  <w:style w:type="character" w:customStyle="1" w:styleId="TextosinformatoCar">
    <w:name w:val="Texto sin formato Car"/>
    <w:basedOn w:val="Fuentedeprrafopredeter"/>
    <w:link w:val="Textosinformato"/>
    <w:rsid w:val="0024008A"/>
    <w:rPr>
      <w:rFonts w:ascii="Courier New" w:hAnsi="Courier New" w:cs="Tahoma"/>
      <w:lang w:val="es-CO"/>
    </w:rPr>
  </w:style>
  <w:style w:type="paragraph" w:customStyle="1" w:styleId="Textosinformato2">
    <w:name w:val="Texto sin formato2"/>
    <w:basedOn w:val="Normal"/>
    <w:rsid w:val="00FE436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0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7413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Miguel Mauricio Pardo Caicedo</cp:lastModifiedBy>
  <cp:revision>3</cp:revision>
  <cp:lastPrinted>2014-03-10T20:42:00Z</cp:lastPrinted>
  <dcterms:created xsi:type="dcterms:W3CDTF">2015-05-05T14:55:00Z</dcterms:created>
  <dcterms:modified xsi:type="dcterms:W3CDTF">2015-05-14T14:54:00Z</dcterms:modified>
</cp:coreProperties>
</file>